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jc w:val="both"/>
        <w:rPr>
          <w:rFonts w:ascii="Times New Roman" w:eastAsia="宋体" w:cs="Times New Roman"/>
          <w:b/>
          <w:bCs/>
          <w:sz w:val="84"/>
          <w:szCs w:val="84"/>
        </w:rPr>
      </w:pPr>
      <w:r/>
      <w:bookmarkStart w:id="0" w:name="_Toc383587456"/>
      <w:r/>
      <w:bookmarkStart w:id="1" w:name="_Toc383698647"/>
      <w:r/>
      <w:bookmarkStart w:id="2" w:name="_Toc383623944"/>
      <w:r/>
      <w:bookmarkStart w:id="3" w:name="_Toc383625993"/>
      <w:r/>
      <w:bookmarkStart w:id="4" w:name="_Toc390098840"/>
      <w:r/>
      <w:bookmarkStart w:id="5" w:name="_Toc383679746"/>
      <w:r/>
      <w:bookmarkStart w:id="6" w:name="_Toc383623672"/>
      <w:r/>
      <w:bookmarkStart w:id="7" w:name="_Toc426469868"/>
      <w:r/>
      <w:bookmarkStart w:id="8" w:name="_Toc390246905"/>
      <w:r/>
      <w:bookmarkStart w:id="9" w:name="_Toc390099018"/>
      <w:r>
        <w:rPr>
          <w:rFonts w:hint="eastAsia" w:ascii="Times New Roman" w:eastAsia="宋体" w:cs="Times New Roman"/>
          <w:b/>
          <w:bCs/>
          <w:sz w:val="84"/>
          <w:szCs w:val="84"/>
        </w:rPr>
        <w:t xml:space="preserve">   </w:t>
      </w:r>
      <w:r/>
    </w:p>
    <w:p>
      <w:pPr>
        <w:pStyle w:val="818"/>
        <w:jc w:val="center"/>
        <w:rPr>
          <w:rFonts w:ascii="Times New Roman" w:eastAsia="宋体" w:cs="Times New Roman"/>
          <w:b/>
          <w:bCs/>
          <w:sz w:val="84"/>
          <w:szCs w:val="84"/>
        </w:rPr>
      </w:pPr>
      <w:r>
        <w:rPr>
          <w:rFonts w:ascii="Times New Roman" w:eastAsia="宋体" w:cs="Times New Roman"/>
          <w:b/>
          <w:bCs/>
          <w:sz w:val="84"/>
          <w:szCs w:val="84"/>
        </w:rPr>
      </w:r>
      <w:r/>
    </w:p>
    <w:p>
      <w:pPr>
        <w:pStyle w:val="818"/>
        <w:jc w:val="center"/>
        <w:rPr>
          <w:rFonts w:ascii="Times New Roman" w:eastAsia="宋体" w:cs="Times New Roman"/>
          <w:b/>
          <w:bCs/>
          <w:sz w:val="84"/>
          <w:szCs w:val="84"/>
        </w:rPr>
      </w:pPr>
      <w:r>
        <w:rPr>
          <w:rFonts w:hint="eastAsia" w:ascii="Times New Roman" w:eastAsia="宋体" w:cs="Times New Roman"/>
          <w:b/>
          <w:bCs/>
          <w:sz w:val="84"/>
          <w:szCs w:val="84"/>
        </w:rPr>
        <w:t xml:space="preserve">招 标 文 件</w:t>
      </w:r>
      <w:r/>
    </w:p>
    <w:p>
      <w:pPr>
        <w:pStyle w:val="81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18"/>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pStyle w:val="639"/>
        <w:ind w:left="2209" w:hanging="2209"/>
        <w:jc w:val="both"/>
        <w:keepLines w:val="0"/>
        <w:keepNext w:val="0"/>
        <w:pageBreakBefore w:val="0"/>
        <w:spacing w:after="0" w:line="600" w:lineRule="exact"/>
        <w:widowControl w:val="off"/>
        <w:rPr>
          <w:b/>
          <w:bCs/>
          <w:sz w:val="44"/>
          <w:szCs w:val="44"/>
        </w:rPr>
      </w:pPr>
      <w:r>
        <w:rPr>
          <w:rFonts w:hint="eastAsia"/>
          <w:b/>
          <w:bCs/>
          <w:sz w:val="44"/>
          <w:szCs w:val="44"/>
        </w:rPr>
        <w:t xml:space="preserve">项目名称：</w:t>
      </w:r>
      <w:r>
        <w:rPr>
          <w:rFonts w:hint="eastAsia" w:ascii="黑体" w:hAnsi="黑体" w:eastAsia="黑体" w:cs="黑体"/>
          <w:color w:val="000000"/>
          <w:sz w:val="44"/>
          <w:szCs w:val="44"/>
          <w:lang w:bidi="ar"/>
        </w:rPr>
        <w:t xml:space="preserve">泰兴市202</w:t>
      </w:r>
      <w:r>
        <w:rPr>
          <w:rFonts w:hint="eastAsia" w:ascii="黑体" w:hAnsi="黑体" w:eastAsia="黑体" w:cs="黑体"/>
          <w:color w:val="000000"/>
          <w:sz w:val="44"/>
          <w:szCs w:val="44"/>
          <w:lang w:val="en-US" w:eastAsia="zh-CN" w:bidi="ar"/>
        </w:rPr>
        <w:t xml:space="preserve">6-2027</w:t>
      </w:r>
      <w:r>
        <w:rPr>
          <w:rFonts w:hint="eastAsia" w:ascii="黑体" w:hAnsi="黑体" w:eastAsia="黑体" w:cs="黑体"/>
          <w:color w:val="000000"/>
          <w:sz w:val="44"/>
          <w:szCs w:val="44"/>
          <w:lang w:bidi="ar"/>
        </w:rPr>
        <w:t xml:space="preserve">年度</w:t>
      </w:r>
      <w:r>
        <w:rPr>
          <w:rFonts w:hint="eastAsia" w:ascii="黑体" w:hAnsi="黑体" w:eastAsia="黑体" w:cs="黑体"/>
          <w:color w:val="000000"/>
          <w:sz w:val="44"/>
          <w:szCs w:val="44"/>
          <w:lang w:val="en-US" w:eastAsia="zh-CN" w:bidi="ar"/>
        </w:rPr>
        <w:t xml:space="preserve">建设用地</w:t>
      </w:r>
      <w:r>
        <w:rPr>
          <w:rFonts w:hint="eastAsia" w:ascii="黑体" w:hAnsi="黑体" w:eastAsia="黑体" w:cs="黑体"/>
          <w:color w:val="000000"/>
          <w:sz w:val="44"/>
          <w:szCs w:val="44"/>
          <w:lang w:bidi="ar"/>
        </w:rPr>
        <w:t xml:space="preserve">报批服务</w:t>
      </w:r>
      <w:r>
        <w:rPr>
          <w:rFonts w:hint="eastAsia" w:ascii="黑体" w:hAnsi="黑体" w:eastAsia="黑体" w:cs="黑体"/>
          <w:color w:val="000000"/>
          <w:sz w:val="44"/>
          <w:szCs w:val="44"/>
          <w:lang w:val="en-US" w:eastAsia="zh-CN" w:bidi="ar"/>
        </w:rPr>
        <w:t xml:space="preserve">项目</w:t>
      </w:r>
      <w:r/>
    </w:p>
    <w:p>
      <w:pPr>
        <w:ind w:left="2266" w:hanging="2266"/>
        <w:jc w:val="left"/>
        <w:widowControl/>
        <w:rPr>
          <w:rFonts w:hint="default" w:ascii="宋体" w:hAnsi="宋体" w:cs="宋体" w:eastAsiaTheme="minorEastAsia"/>
          <w:b/>
          <w:bCs/>
          <w:sz w:val="44"/>
          <w:szCs w:val="44"/>
          <w:lang w:val="en-US" w:eastAsia="zh-CN"/>
        </w:rPr>
      </w:pPr>
      <w:r>
        <w:rPr>
          <w:rFonts w:hint="eastAsia"/>
          <w:b/>
          <w:bCs/>
          <w:sz w:val="44"/>
          <w:szCs w:val="44"/>
        </w:rPr>
        <w:t xml:space="preserve">项目编号：</w:t>
      </w:r>
      <w:r>
        <w:rPr>
          <w:rFonts w:hint="eastAsia" w:asciiTheme="minorEastAsia" w:hAnsiTheme="minorEastAsia" w:eastAsiaTheme="minorEastAsia" w:cstheme="minorEastAsia"/>
          <w:b/>
          <w:color w:val="0d0d0d"/>
          <w:sz w:val="44"/>
          <w:szCs w:val="44"/>
        </w:rPr>
        <w:t xml:space="preserve">JSZC-321283-JZCG-</w:t>
      </w:r>
      <w:r>
        <w:rPr>
          <w:rFonts w:hint="eastAsia" w:asciiTheme="minorEastAsia" w:hAnsiTheme="minorEastAsia" w:eastAsiaTheme="minorEastAsia" w:cstheme="minorEastAsia"/>
          <w:b/>
          <w:color w:val="0d0d0d"/>
          <w:sz w:val="44"/>
          <w:szCs w:val="44"/>
          <w:lang w:val="en-US" w:eastAsia="zh-CN"/>
        </w:rPr>
        <w:t xml:space="preserve">G</w:t>
      </w:r>
      <w:r>
        <w:rPr>
          <w:rFonts w:hint="eastAsia" w:asciiTheme="minorEastAsia" w:hAnsiTheme="minorEastAsia" w:eastAsiaTheme="minorEastAsia" w:cstheme="minorEastAsia"/>
          <w:b/>
          <w:color w:val="0d0d0d"/>
          <w:sz w:val="44"/>
          <w:szCs w:val="44"/>
        </w:rPr>
        <w:t xml:space="preserve">2025-00</w:t>
      </w:r>
      <w:r>
        <w:rPr>
          <w:rFonts w:hint="eastAsia" w:asciiTheme="minorEastAsia" w:hAnsiTheme="minorEastAsia" w:eastAsiaTheme="minorEastAsia" w:cstheme="minorEastAsia"/>
          <w:b/>
          <w:color w:val="0d0d0d"/>
          <w:sz w:val="44"/>
          <w:szCs w:val="44"/>
          <w:lang w:val="en-US" w:eastAsia="zh-CN"/>
        </w:rPr>
        <w:t xml:space="preserve">43</w:t>
      </w:r>
      <w:r/>
    </w:p>
    <w:p>
      <w:pPr>
        <w:pStyle w:val="818"/>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ind w:firstLine="643"/>
        <w:jc w:val="center"/>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pStyle w:val="818"/>
        <w:jc w:val="both"/>
        <w:spacing w:line="540" w:lineRule="exact"/>
        <w:rPr>
          <w:rFonts w:ascii="微软雅黑" w:hAnsi="微软雅黑" w:eastAsia="微软雅黑" w:cs="微软雅黑"/>
          <w:b/>
          <w:sz w:val="32"/>
          <w:szCs w:val="32"/>
        </w:rPr>
      </w:pPr>
      <w:r>
        <w:rPr>
          <w:rFonts w:ascii="微软雅黑" w:hAnsi="微软雅黑" w:eastAsia="微软雅黑" w:cs="微软雅黑"/>
          <w:b/>
          <w:sz w:val="32"/>
          <w:szCs w:val="32"/>
        </w:rPr>
      </w:r>
      <w:r/>
    </w:p>
    <w:p>
      <w:pPr>
        <w:ind w:left="2266" w:hanging="2266"/>
        <w:jc w:val="center"/>
        <w:widowControl/>
        <w:rPr>
          <w:rFonts w:hint="default" w:eastAsia="宋体"/>
          <w:b/>
          <w:bCs/>
          <w:sz w:val="36"/>
          <w:szCs w:val="36"/>
          <w:lang w:val="en-US" w:eastAsia="zh-CN"/>
        </w:rPr>
      </w:pPr>
      <w:r>
        <w:rPr>
          <w:rFonts w:hint="eastAsia"/>
          <w:b/>
          <w:bCs/>
          <w:sz w:val="36"/>
          <w:szCs w:val="36"/>
        </w:rPr>
        <w:t xml:space="preserve">泰兴市</w:t>
      </w:r>
      <w:r>
        <w:rPr>
          <w:rFonts w:hint="eastAsia"/>
          <w:b/>
          <w:bCs/>
          <w:sz w:val="36"/>
          <w:szCs w:val="36"/>
          <w:lang w:val="en-US" w:eastAsia="zh-CN"/>
        </w:rPr>
        <w:t xml:space="preserve">自然资源和规划局</w:t>
      </w:r>
      <w:r/>
    </w:p>
    <w:p>
      <w:pPr>
        <w:ind w:left="2266" w:hanging="2266"/>
        <w:jc w:val="center"/>
        <w:widowControl/>
        <w:rPr>
          <w:b/>
          <w:bCs/>
          <w:sz w:val="36"/>
          <w:szCs w:val="36"/>
        </w:rPr>
      </w:pPr>
      <w:r>
        <w:rPr>
          <w:rFonts w:hint="eastAsia"/>
          <w:b/>
          <w:bCs/>
          <w:sz w:val="36"/>
          <w:szCs w:val="36"/>
        </w:rPr>
        <w:t xml:space="preserve">二〇二五年十</w:t>
      </w:r>
      <w:r>
        <w:rPr>
          <w:rFonts w:hint="eastAsia"/>
          <w:b/>
          <w:bCs/>
          <w:sz w:val="36"/>
          <w:szCs w:val="36"/>
          <w:lang w:val="en-US" w:eastAsia="zh-CN"/>
        </w:rPr>
        <w:t xml:space="preserve">二</w:t>
      </w:r>
      <w:r>
        <w:rPr>
          <w:rFonts w:hint="eastAsia"/>
          <w:b/>
          <w:bCs/>
          <w:sz w:val="36"/>
          <w:szCs w:val="36"/>
        </w:rPr>
        <w:t xml:space="preserve">月</w:t>
      </w:r>
      <w:r/>
    </w:p>
    <w:p>
      <w:pPr>
        <w:pStyle w:val="654"/>
        <w:ind w:left="0" w:firstLine="0"/>
        <w:jc w:val="center"/>
        <w:spacing w:line="500" w:lineRule="exact"/>
        <w:tabs>
          <w:tab w:val="left" w:pos="3240" w:leader="none"/>
        </w:tabs>
        <w:rPr>
          <w:rFonts w:ascii="微软雅黑" w:hAnsi="微软雅黑" w:eastAsia="微软雅黑" w:cs="微软雅黑"/>
          <w:b/>
          <w:color w:val="auto"/>
        </w:rPr>
        <w:outlineLvl w:val="0"/>
      </w:pPr>
      <w:r>
        <w:rPr>
          <w:rFonts w:ascii="微软雅黑" w:hAnsi="微软雅黑" w:eastAsia="微软雅黑" w:cs="微软雅黑"/>
          <w:b/>
          <w:color w:val="auto"/>
        </w:rPr>
      </w:r>
      <w:r/>
    </w:p>
    <w:p>
      <w:pPr>
        <w:pStyle w:val="654"/>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jc w:val="left"/>
        <w:widowControl/>
        <w:rPr>
          <w:rFonts w:ascii="黑体" w:hAnsi="黑体" w:eastAsia="黑体"/>
          <w:b/>
          <w:sz w:val="32"/>
          <w:szCs w:val="20"/>
        </w:rPr>
      </w:pPr>
      <w:r>
        <w:rPr>
          <w:rFonts w:ascii="黑体" w:hAnsi="黑体" w:eastAsia="黑体"/>
          <w:b/>
        </w:rPr>
        <w:br w:type="page" w:clear="all"/>
      </w:r>
      <w:r/>
    </w:p>
    <w:p>
      <w:pPr>
        <w:pStyle w:val="654"/>
        <w:ind w:left="0" w:firstLine="0"/>
        <w:jc w:val="center"/>
        <w:spacing w:line="500" w:lineRule="exact"/>
        <w:tabs>
          <w:tab w:val="left" w:pos="3240" w:leader="none"/>
        </w:tabs>
        <w:rPr>
          <w:rFonts w:ascii="黑体" w:hAnsi="黑体" w:eastAsia="黑体" w:cs="黑体"/>
          <w:b/>
          <w:color w:val="auto"/>
          <w:sz w:val="36"/>
          <w:szCs w:val="36"/>
        </w:rPr>
        <w:outlineLvl w:val="0"/>
      </w:pPr>
      <w:r>
        <w:rPr>
          <w:rFonts w:hint="eastAsia" w:ascii="黑体" w:hAnsi="黑体" w:eastAsia="黑体" w:cs="黑体"/>
          <w:b/>
          <w:color w:val="auto"/>
          <w:sz w:val="36"/>
          <w:szCs w:val="36"/>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cs="黑体"/>
          <w:b/>
          <w:color w:val="auto"/>
          <w:sz w:val="36"/>
          <w:szCs w:val="36"/>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u w:val="single"/>
        </w:rPr>
        <w:pBdr>
          <w:top w:val="single" w:color="auto" w:sz="4" w:space="1"/>
          <w:left w:val="single" w:color="auto" w:sz="4" w:space="4"/>
          <w:bottom w:val="single" w:color="auto" w:sz="4" w:space="1"/>
          <w:right w:val="single" w:color="auto" w:sz="4" w:space="4"/>
        </w:pBdr>
      </w:pPr>
      <w:r/>
      <w:bookmarkStart w:id="10" w:name="_Toc28359002"/>
      <w:r/>
      <w:bookmarkStart w:id="11" w:name="_Toc35393621"/>
      <w:r/>
      <w:bookmarkStart w:id="12" w:name="_Toc35393790"/>
      <w:r/>
      <w:bookmarkStart w:id="13" w:name="_Toc28359079"/>
      <w:r/>
      <w:bookmarkStart w:id="14" w:name="_Hlk24379207"/>
      <w:r>
        <w:rPr>
          <w:rFonts w:hint="eastAsia" w:ascii="宋体" w:hAnsi="宋体" w:eastAsia="宋体" w:cs="宋体"/>
          <w:sz w:val="28"/>
          <w:szCs w:val="28"/>
          <w:u w:val="single"/>
        </w:rPr>
        <w:t xml:space="preserve">泰兴市202</w:t>
      </w:r>
      <w:r>
        <w:rPr>
          <w:rFonts w:hint="eastAsia" w:ascii="宋体" w:hAnsi="宋体" w:eastAsia="宋体" w:cs="宋体"/>
          <w:sz w:val="28"/>
          <w:szCs w:val="28"/>
          <w:u w:val="single"/>
          <w:lang w:val="en-US" w:eastAsia="zh-CN"/>
        </w:rPr>
        <w:t xml:space="preserve">6-2027</w:t>
      </w:r>
      <w:r>
        <w:rPr>
          <w:rFonts w:hint="eastAsia" w:ascii="宋体" w:hAnsi="宋体" w:eastAsia="宋体" w:cs="宋体"/>
          <w:sz w:val="28"/>
          <w:szCs w:val="28"/>
          <w:u w:val="single"/>
        </w:rPr>
        <w:t xml:space="preserve">年度</w:t>
      </w:r>
      <w:r>
        <w:rPr>
          <w:rFonts w:hint="eastAsia" w:ascii="宋体" w:hAnsi="宋体" w:eastAsia="宋体" w:cs="宋体"/>
          <w:sz w:val="28"/>
          <w:szCs w:val="28"/>
          <w:u w:val="single"/>
          <w:lang w:val="en-US" w:eastAsia="zh-CN"/>
        </w:rPr>
        <w:t xml:space="preserve">建设用地</w:t>
      </w:r>
      <w:r>
        <w:rPr>
          <w:rFonts w:hint="eastAsia" w:ascii="宋体" w:hAnsi="宋体" w:eastAsia="宋体" w:cs="宋体"/>
          <w:sz w:val="28"/>
          <w:szCs w:val="28"/>
          <w:u w:val="single"/>
        </w:rPr>
        <w:t xml:space="preserve">报批服务</w:t>
      </w:r>
      <w:r>
        <w:rPr>
          <w:rFonts w:hint="eastAsia" w:ascii="宋体" w:hAnsi="宋体" w:eastAsia="宋体" w:cs="宋体"/>
          <w:sz w:val="28"/>
          <w:szCs w:val="28"/>
          <w:u w:val="single"/>
          <w:lang w:val="en-US" w:eastAsia="zh-CN"/>
        </w:rPr>
        <w:t xml:space="preserve">项目JSZC-321283-JZCG-G2025-0043</w:t>
      </w:r>
      <w:r>
        <w:rPr>
          <w:rFonts w:hint="eastAsia" w:ascii="宋体" w:hAnsi="宋体"/>
          <w:sz w:val="28"/>
          <w:szCs w:val="28"/>
          <w:u w:val="single"/>
        </w:rPr>
        <w:t xml:space="preserve">招标项目的潜在供应商应在苏采云获取招标文件，并于</w:t>
      </w:r>
      <w:r>
        <w:rPr>
          <w:rFonts w:hint="eastAsia" w:ascii="宋体" w:hAnsi="宋体"/>
          <w:color w:val="ff0000"/>
          <w:sz w:val="28"/>
          <w:szCs w:val="28"/>
          <w:u w:val="single"/>
        </w:rPr>
        <w:t xml:space="preserve">2025-1</w:t>
      </w:r>
      <w:r>
        <w:rPr>
          <w:rFonts w:hint="eastAsia" w:ascii="宋体" w:hAnsi="宋体"/>
          <w:color w:val="ff0000"/>
          <w:sz w:val="28"/>
          <w:szCs w:val="28"/>
          <w:u w:val="single"/>
          <w:lang w:val="en-US" w:eastAsia="zh-CN"/>
        </w:rPr>
        <w:t xml:space="preserve">2</w:t>
      </w:r>
      <w:r>
        <w:rPr>
          <w:rFonts w:hint="eastAsia" w:ascii="宋体" w:hAnsi="宋体"/>
          <w:color w:val="ff0000"/>
          <w:sz w:val="28"/>
          <w:szCs w:val="28"/>
          <w:u w:val="single"/>
        </w:rPr>
        <w:t xml:space="preserve">-</w:t>
      </w:r>
      <w:r>
        <w:rPr>
          <w:rFonts w:hint="eastAsia" w:ascii="宋体" w:hAnsi="宋体"/>
          <w:color w:val="ff0000"/>
          <w:sz w:val="28"/>
          <w:szCs w:val="28"/>
          <w:u w:val="single"/>
          <w:lang w:val="en-US" w:eastAsia="zh-CN"/>
        </w:rPr>
        <w:t xml:space="preserve">30</w:t>
      </w:r>
      <w:r>
        <w:rPr>
          <w:rFonts w:hint="eastAsia" w:ascii="宋体" w:hAnsi="宋体"/>
          <w:color w:val="ff0000"/>
          <w:sz w:val="28"/>
          <w:szCs w:val="28"/>
          <w:u w:val="single"/>
        </w:rPr>
        <w:t xml:space="preserve">  09:00</w:t>
      </w:r>
      <w:r>
        <w:rPr>
          <w:rFonts w:hint="eastAsia" w:ascii="宋体" w:hAnsi="宋体"/>
          <w:sz w:val="28"/>
          <w:szCs w:val="28"/>
          <w:u w:val="single"/>
        </w:rPr>
        <w:t xml:space="preserve">（北京时间）前递交投标文件。</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一、项目基本情况</w:t>
      </w:r>
      <w:bookmarkEnd w:id="10"/>
      <w:r/>
      <w:bookmarkEnd w:id="11"/>
      <w:r/>
      <w:bookmarkEnd w:id="12"/>
      <w:r/>
      <w:bookmarkEnd w:id="13"/>
      <w:r/>
      <w:r/>
    </w:p>
    <w:p>
      <w:pPr>
        <w:ind w:firstLine="560"/>
        <w:keepLines w:val="0"/>
        <w:keepNext w:val="0"/>
        <w:pageBreakBefore w:val="0"/>
        <w:spacing w:line="460" w:lineRule="exact"/>
        <w:widowControl w:val="off"/>
        <w:rPr>
          <w:rFonts w:hint="eastAsia" w:ascii="宋体" w:hAnsi="宋体" w:cs="宋体"/>
          <w:sz w:val="28"/>
          <w:szCs w:val="28"/>
        </w:rPr>
      </w:pPr>
      <w:r>
        <w:rPr>
          <w:rFonts w:hint="eastAsia" w:ascii="宋体" w:hAnsi="宋体" w:cs="宋体"/>
          <w:sz w:val="28"/>
          <w:szCs w:val="28"/>
        </w:rPr>
        <w:t xml:space="preserve">项目编号：JSZC-321283-JZCG-</w:t>
      </w:r>
      <w:r>
        <w:rPr>
          <w:rFonts w:hint="eastAsia" w:ascii="宋体" w:hAnsi="宋体" w:cs="宋体"/>
          <w:sz w:val="28"/>
          <w:szCs w:val="28"/>
          <w:lang w:val="en-US" w:eastAsia="zh-CN"/>
        </w:rPr>
        <w:t xml:space="preserve">G</w:t>
      </w:r>
      <w:r>
        <w:rPr>
          <w:rFonts w:hint="eastAsia" w:ascii="宋体" w:hAnsi="宋体" w:cs="宋体"/>
          <w:sz w:val="28"/>
          <w:szCs w:val="28"/>
        </w:rPr>
        <w:t xml:space="preserve">2025-00</w:t>
      </w:r>
      <w:r>
        <w:rPr>
          <w:rFonts w:hint="eastAsia" w:ascii="宋体" w:hAnsi="宋体" w:cs="宋体"/>
          <w:sz w:val="28"/>
          <w:szCs w:val="28"/>
          <w:lang w:val="en-US" w:eastAsia="zh-CN"/>
        </w:rPr>
        <w:t xml:space="preserve">43</w:t>
      </w:r>
      <w:r/>
    </w:p>
    <w:p>
      <w:pPr>
        <w:ind w:firstLine="560"/>
        <w:keepLines w:val="0"/>
        <w:keepNext w:val="0"/>
        <w:pageBreakBefore w:val="0"/>
        <w:spacing w:line="460" w:lineRule="exact"/>
        <w:widowControl w:val="off"/>
        <w:rPr>
          <w:rFonts w:hint="eastAsia" w:ascii="仿宋" w:hAnsi="仿宋" w:eastAsia="仿宋" w:cs="仿宋"/>
          <w:bCs/>
          <w:sz w:val="32"/>
          <w:szCs w:val="32"/>
          <w:lang w:val="en-US" w:eastAsia="zh-CN"/>
        </w:rPr>
      </w:pPr>
      <w:r>
        <w:rPr>
          <w:rFonts w:hint="eastAsia" w:ascii="宋体" w:hAnsi="宋体" w:cs="宋体"/>
          <w:sz w:val="28"/>
          <w:szCs w:val="28"/>
        </w:rPr>
        <w:t xml:space="preserve">项目名称：</w:t>
      </w:r>
      <w:bookmarkEnd w:id="14"/>
      <w:r>
        <w:rPr>
          <w:rFonts w:hint="eastAsia" w:ascii="宋体" w:hAnsi="宋体" w:eastAsia="宋体" w:cs="宋体"/>
          <w:sz w:val="28"/>
          <w:szCs w:val="28"/>
        </w:rPr>
        <w:t xml:space="preserve">泰兴市202</w:t>
      </w:r>
      <w:r>
        <w:rPr>
          <w:rFonts w:hint="eastAsia" w:ascii="宋体" w:hAnsi="宋体" w:eastAsia="宋体" w:cs="宋体"/>
          <w:sz w:val="28"/>
          <w:szCs w:val="28"/>
          <w:lang w:val="en-US" w:eastAsia="zh-CN"/>
        </w:rPr>
        <w:t xml:space="preserve">6-2027</w:t>
      </w:r>
      <w:r>
        <w:rPr>
          <w:rFonts w:hint="eastAsia" w:ascii="宋体" w:hAnsi="宋体" w:eastAsia="宋体" w:cs="宋体"/>
          <w:sz w:val="28"/>
          <w:szCs w:val="28"/>
        </w:rPr>
        <w:t xml:space="preserve">年度</w:t>
      </w:r>
      <w:r>
        <w:rPr>
          <w:rFonts w:hint="eastAsia" w:ascii="宋体" w:hAnsi="宋体" w:eastAsia="宋体" w:cs="宋体"/>
          <w:sz w:val="28"/>
          <w:szCs w:val="28"/>
          <w:lang w:val="en-US" w:eastAsia="zh-CN"/>
        </w:rPr>
        <w:t xml:space="preserve">建设用地</w:t>
      </w:r>
      <w:r>
        <w:rPr>
          <w:rFonts w:hint="eastAsia" w:ascii="宋体" w:hAnsi="宋体" w:eastAsia="宋体" w:cs="宋体"/>
          <w:sz w:val="28"/>
          <w:szCs w:val="28"/>
        </w:rPr>
        <w:t xml:space="preserve">报批服务</w:t>
      </w:r>
      <w:r>
        <w:rPr>
          <w:rFonts w:hint="eastAsia" w:ascii="宋体" w:hAnsi="宋体" w:eastAsia="宋体" w:cs="宋体"/>
          <w:sz w:val="28"/>
          <w:szCs w:val="28"/>
          <w:lang w:val="en-US" w:eastAsia="zh-CN"/>
        </w:rPr>
        <w:t xml:space="preserve">项目</w:t>
      </w:r>
      <w:r/>
    </w:p>
    <w:p>
      <w:pPr>
        <w:ind w:firstLine="560"/>
        <w:keepLines w:val="0"/>
        <w:keepNext w:val="0"/>
        <w:pageBreakBefore w:val="0"/>
        <w:spacing w:line="460" w:lineRule="exact"/>
        <w:widowControl w:val="off"/>
      </w:pPr>
      <w:r>
        <w:rPr>
          <w:rFonts w:hint="eastAsia" w:ascii="宋体" w:hAnsi="宋体" w:cs="宋体"/>
          <w:sz w:val="28"/>
          <w:szCs w:val="28"/>
        </w:rPr>
        <w:t xml:space="preserve">预算金额：</w:t>
      </w:r>
      <w:r>
        <w:rPr>
          <w:rFonts w:ascii="SimSun" w:hAnsi="SimSun" w:eastAsia="SimSun" w:cs="SimSun"/>
          <w:color w:val="000000"/>
          <w:sz w:val="28"/>
        </w:rPr>
        <w:t xml:space="preserve">356万元（一标段178万元；二标段178万元）。</w:t>
      </w:r>
      <w:r>
        <w:rPr>
          <w:rFonts w:hint="eastAsia" w:ascii="宋体" w:hAnsi="宋体" w:cs="宋体"/>
          <w:sz w:val="28"/>
          <w:szCs w:val="28"/>
        </w:rPr>
      </w:r>
      <w:r/>
    </w:p>
    <w:p>
      <w:pPr>
        <w:ind w:firstLine="560"/>
        <w:keepLines w:val="0"/>
        <w:keepNext w:val="0"/>
        <w:pageBreakBefore w:val="0"/>
        <w:spacing w:line="460" w:lineRule="exact"/>
        <w:widowControl w:val="off"/>
        <w:rPr>
          <w:rFonts w:hint="eastAsia" w:ascii="宋体" w:hAnsi="宋体" w:cs="宋体"/>
          <w:sz w:val="28"/>
          <w:szCs w:val="28"/>
        </w:rPr>
      </w:pPr>
      <w:r>
        <w:rPr>
          <w:rFonts w:hint="eastAsia" w:ascii="宋体" w:hAnsi="宋体" w:cs="宋体"/>
          <w:sz w:val="28"/>
          <w:szCs w:val="28"/>
        </w:rPr>
        <w:t xml:space="preserve">最高限价：</w:t>
      </w:r>
      <w:r>
        <w:rPr>
          <w:rFonts w:hint="eastAsia" w:ascii="宋体" w:hAnsi="宋体" w:cs="宋体"/>
          <w:sz w:val="28"/>
          <w:szCs w:val="28"/>
          <w:lang w:val="en-US" w:eastAsia="zh-CN"/>
        </w:rPr>
        <w:t xml:space="preserve">一标段178</w:t>
      </w:r>
      <w:r>
        <w:rPr>
          <w:rFonts w:hint="eastAsia" w:ascii="宋体" w:hAnsi="宋体" w:cs="宋体"/>
          <w:sz w:val="28"/>
          <w:szCs w:val="28"/>
        </w:rPr>
        <w:t xml:space="preserve">万元</w:t>
      </w:r>
      <w:r>
        <w:rPr>
          <w:rFonts w:hint="eastAsia" w:ascii="宋体" w:hAnsi="宋体" w:cs="宋体"/>
          <w:sz w:val="28"/>
          <w:szCs w:val="28"/>
          <w:lang w:eastAsia="zh-CN"/>
        </w:rPr>
        <w:t xml:space="preserve">；二标段</w:t>
      </w:r>
      <w:r>
        <w:rPr>
          <w:rFonts w:hint="eastAsia" w:ascii="宋体" w:hAnsi="宋体" w:cs="宋体"/>
          <w:sz w:val="28"/>
          <w:szCs w:val="28"/>
          <w:lang w:val="en-US" w:eastAsia="zh-CN"/>
        </w:rPr>
        <w:t xml:space="preserve">178</w:t>
      </w:r>
      <w:r>
        <w:rPr>
          <w:rFonts w:hint="eastAsia" w:ascii="宋体" w:hAnsi="宋体" w:cs="宋体"/>
          <w:sz w:val="28"/>
          <w:szCs w:val="28"/>
        </w:rPr>
        <w:t xml:space="preserve">万元。</w:t>
      </w:r>
      <w:r/>
    </w:p>
    <w:p>
      <w:pPr>
        <w:ind w:firstLine="562"/>
        <w:keepLines w:val="0"/>
        <w:keepNext w:val="0"/>
        <w:pageBreakBefore w:val="0"/>
        <w:spacing w:line="460" w:lineRule="exact"/>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lang w:val="en-US" w:eastAsia="zh-CN"/>
        </w:rPr>
        <w:t xml:space="preserve">同一投标人必须同时参与本项目2个标段的投标竞争，但只能获得一个标段的中标资格。如在前一标段被推荐为第一中标候选人，可参加以后标段的评审，但不得被推荐为中标候选人。</w:t>
      </w:r>
      <w:r/>
    </w:p>
    <w:p>
      <w:pPr>
        <w:ind w:firstLine="560"/>
        <w:keepLines w:val="0"/>
        <w:keepNext w:val="0"/>
        <w:pageBreakBefore w:val="0"/>
        <w:spacing w:line="460" w:lineRule="exact"/>
        <w:widowControl w:val="off"/>
      </w:pPr>
      <w:r>
        <w:rPr>
          <w:rFonts w:hint="eastAsia" w:ascii="宋体" w:hAnsi="宋体" w:cs="宋体"/>
          <w:sz w:val="28"/>
          <w:szCs w:val="28"/>
        </w:rPr>
        <w:t xml:space="preserve">采购需求：</w:t>
      </w:r>
      <w:r>
        <w:rPr>
          <w:rFonts w:hint="default" w:ascii="宋体" w:hAnsi="宋体" w:eastAsia="宋体" w:cs="宋体"/>
          <w:sz w:val="28"/>
          <w:szCs w:val="28"/>
          <w:lang w:val="en-US" w:eastAsia="zh-CN"/>
        </w:rPr>
      </w:r>
      <w:r>
        <w:rPr>
          <w:rFonts w:hint="eastAsia" w:ascii="宋体" w:hAnsi="宋体" w:eastAsia="宋体" w:cs="宋体"/>
          <w:sz w:val="28"/>
          <w:szCs w:val="28"/>
        </w:rPr>
        <w:t xml:space="preserve">预计202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202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农</w:t>
      </w:r>
      <w:r>
        <w:rPr>
          <w:rFonts w:hint="eastAsia" w:ascii="宋体" w:hAnsi="宋体" w:eastAsia="宋体" w:cs="宋体"/>
          <w:sz w:val="28"/>
          <w:szCs w:val="28"/>
          <w:lang w:eastAsia="zh-CN"/>
        </w:rPr>
        <w:t xml:space="preserve">用地转用、</w:t>
      </w:r>
      <w:r>
        <w:rPr>
          <w:rFonts w:hint="eastAsia" w:ascii="宋体" w:hAnsi="宋体" w:eastAsia="宋体" w:cs="宋体"/>
          <w:sz w:val="28"/>
          <w:szCs w:val="28"/>
        </w:rPr>
        <w:t xml:space="preserve">土地征收报批面积</w:t>
      </w:r>
      <w:r>
        <w:rPr>
          <w:rFonts w:hint="eastAsia" w:ascii="宋体" w:hAnsi="宋体" w:eastAsia="宋体" w:cs="宋体"/>
          <w:sz w:val="28"/>
          <w:szCs w:val="28"/>
          <w:lang w:eastAsia="zh-CN"/>
        </w:rPr>
        <w:t xml:space="preserve">每年约</w:t>
      </w:r>
      <w:r>
        <w:rPr>
          <w:rFonts w:hint="eastAsia" w:ascii="宋体" w:hAnsi="宋体" w:eastAsia="宋体" w:cs="宋体"/>
          <w:sz w:val="28"/>
          <w:szCs w:val="28"/>
          <w:lang w:val="en-US" w:eastAsia="zh-CN"/>
        </w:rPr>
        <w:t xml:space="preserve">3000</w:t>
      </w:r>
      <w:r>
        <w:rPr>
          <w:rFonts w:hint="eastAsia" w:ascii="宋体" w:hAnsi="宋体" w:eastAsia="宋体" w:cs="宋体"/>
          <w:sz w:val="28"/>
          <w:szCs w:val="28"/>
        </w:rPr>
        <w:t xml:space="preserve">亩，</w:t>
      </w:r>
      <w:r>
        <w:rPr>
          <w:rFonts w:hint="eastAsia" w:ascii="宋体" w:hAnsi="宋体" w:eastAsia="宋体" w:cs="宋体"/>
          <w:sz w:val="28"/>
          <w:szCs w:val="28"/>
          <w:lang w:eastAsia="zh-CN"/>
        </w:rPr>
        <w:t xml:space="preserve">两年合计约</w:t>
      </w:r>
      <w:r>
        <w:rPr>
          <w:rFonts w:hint="eastAsia" w:ascii="宋体" w:hAnsi="宋体" w:eastAsia="宋体" w:cs="宋体"/>
          <w:sz w:val="28"/>
          <w:szCs w:val="28"/>
          <w:lang w:val="en-US" w:eastAsia="zh-CN"/>
        </w:rPr>
        <w:t xml:space="preserve">6000亩。</w:t>
      </w:r>
      <w:r>
        <w:rPr>
          <w:rFonts w:hint="eastAsia" w:ascii="宋体" w:hAnsi="宋体" w:eastAsia="宋体" w:cs="宋体"/>
          <w:sz w:val="28"/>
          <w:szCs w:val="28"/>
          <w:lang w:eastAsia="zh-CN"/>
        </w:rPr>
        <w:t xml:space="preserve">每年</w:t>
      </w:r>
      <w:r>
        <w:rPr>
          <w:rFonts w:hint="eastAsia" w:ascii="宋体" w:hAnsi="宋体" w:eastAsia="宋体" w:cs="宋体"/>
          <w:sz w:val="28"/>
          <w:szCs w:val="28"/>
        </w:rPr>
        <w:t xml:space="preserve">预</w:t>
      </w:r>
      <w:r>
        <w:rPr>
          <w:rFonts w:hint="eastAsia" w:ascii="宋体" w:hAnsi="宋体" w:eastAsia="宋体" w:cs="宋体"/>
          <w:sz w:val="28"/>
          <w:szCs w:val="28"/>
          <w:lang w:eastAsia="zh-CN"/>
        </w:rPr>
        <w:t xml:space="preserve">算</w:t>
      </w:r>
      <w:r>
        <w:rPr>
          <w:rFonts w:hint="eastAsia" w:ascii="宋体" w:hAnsi="宋体" w:eastAsia="宋体" w:cs="宋体"/>
          <w:sz w:val="28"/>
          <w:szCs w:val="28"/>
          <w:lang w:val="en-US" w:eastAsia="zh-CN"/>
        </w:rPr>
        <w:t xml:space="preserve">178万元，两年合计</w:t>
      </w:r>
      <w:r>
        <w:rPr>
          <w:rFonts w:hint="eastAsia" w:ascii="宋体" w:hAnsi="宋体" w:eastAsia="宋体" w:cs="宋体"/>
          <w:sz w:val="28"/>
          <w:szCs w:val="28"/>
        </w:rPr>
        <w:t xml:space="preserve">总预算</w:t>
      </w:r>
      <w:r>
        <w:rPr>
          <w:rFonts w:hint="eastAsia" w:ascii="宋体" w:hAnsi="宋体" w:eastAsia="宋体" w:cs="宋体"/>
          <w:sz w:val="28"/>
          <w:szCs w:val="28"/>
          <w:lang w:val="en-US" w:eastAsia="zh-CN"/>
        </w:rPr>
        <w:t xml:space="preserve">356</w:t>
      </w:r>
      <w:r>
        <w:rPr>
          <w:rFonts w:hint="eastAsia" w:ascii="宋体" w:hAnsi="宋体" w:eastAsia="宋体" w:cs="宋体"/>
          <w:sz w:val="28"/>
          <w:szCs w:val="28"/>
        </w:rPr>
        <w:t xml:space="preserve">万元。</w:t>
      </w:r>
      <w:r>
        <w:rPr>
          <w:rFonts w:hint="eastAsia" w:ascii="宋体" w:hAnsi="宋体" w:eastAsia="宋体" w:cs="宋体"/>
          <w:sz w:val="28"/>
          <w:szCs w:val="28"/>
          <w:lang w:val="en-US" w:eastAsia="zh-CN"/>
        </w:rPr>
        <w:t xml:space="preserve">分2个标段，分别为：</w:t>
      </w:r>
      <w:r/>
      <w:r/>
    </w:p>
    <w:p>
      <w:pPr>
        <w:ind w:firstLine="560"/>
        <w:keepLines w:val="0"/>
        <w:keepNext w:val="0"/>
        <w:pageBreakBefore w:val="0"/>
        <w:spacing w:line="460" w:lineRule="exact"/>
        <w:widowControl w:val="off"/>
      </w:pPr>
      <w:r>
        <w:rPr>
          <w:rFonts w:hint="eastAsia" w:ascii="宋体" w:hAnsi="宋体" w:eastAsia="宋体" w:cs="宋体"/>
          <w:sz w:val="28"/>
          <w:szCs w:val="28"/>
          <w:lang w:val="en-US" w:eastAsia="zh-CN"/>
        </w:rPr>
        <w:t xml:space="preserve">一标段（约3000亩）：济川街道（城区园区）、延令街道、黄桥镇（黄桥经济开发区）、珊瑚镇、张桥镇、虹桥镇（虹桥园区）、曲霞镇、广陵镇。</w:t>
      </w:r>
      <w:r>
        <w:rPr>
          <w:rFonts w:hint="default" w:ascii="宋体" w:hAnsi="宋体" w:eastAsia="宋体" w:cs="宋体"/>
          <w:sz w:val="28"/>
          <w:szCs w:val="28"/>
          <w:lang w:val="en-US" w:eastAsia="zh-CN"/>
        </w:rPr>
      </w:r>
      <w:r/>
    </w:p>
    <w:p>
      <w:pPr>
        <w:ind w:firstLine="560"/>
        <w:keepLines w:val="0"/>
        <w:keepNext w:val="0"/>
        <w:pageBreakBefore w:val="0"/>
        <w:spacing w:line="460" w:lineRule="exact"/>
        <w:widowControl w:val="off"/>
      </w:pPr>
      <w:r>
        <w:rPr>
          <w:rFonts w:hint="eastAsia" w:ascii="宋体" w:hAnsi="宋体" w:eastAsia="宋体" w:cs="宋体"/>
          <w:sz w:val="28"/>
          <w:szCs w:val="28"/>
          <w:lang w:val="en-US" w:eastAsia="zh-CN"/>
        </w:rPr>
        <w:t xml:space="preserve">二标段（约3000亩）：滨江镇（经济开发区）、姚王街道、高新区、河失镇、农产品园区、新街镇、元竹镇、根思乡、宣堡镇、分界镇、古溪镇。</w:t>
      </w:r>
      <w:r>
        <w:rPr>
          <w:rFonts w:hint="eastAsia" w:ascii="宋体" w:hAnsi="宋体" w:eastAsia="宋体" w:cs="宋体"/>
          <w:sz w:val="28"/>
          <w:szCs w:val="28"/>
          <w:lang w:val="en-US" w:eastAsia="zh-CN"/>
        </w:rPr>
      </w:r>
      <w:r/>
    </w:p>
    <w:p>
      <w:pPr>
        <w:ind w:firstLine="560"/>
        <w:keepLines w:val="0"/>
        <w:keepNext w:val="0"/>
        <w:pageBreakBefore w:val="0"/>
        <w:spacing w:line="460" w:lineRule="exact"/>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甲方可根据报批实际可跨标段调整报批项目（按项目所在的原标段中标价格结算），两个标段须无条件响应。</w:t>
      </w:r>
      <w:r/>
      <w:r/>
      <w:r>
        <w:rPr>
          <w:rFonts w:hint="eastAsia" w:ascii="宋体" w:hAnsi="宋体" w:cs="宋体"/>
          <w:sz w:val="28"/>
          <w:szCs w:val="28"/>
        </w:rPr>
      </w:r>
      <w:r>
        <w:rPr>
          <w:rFonts w:hint="eastAsia" w:ascii="宋体" w:hAnsi="宋体" w:cs="宋体"/>
          <w:sz w:val="28"/>
          <w:szCs w:val="28"/>
          <w:lang w:eastAsia="zh-CN"/>
        </w:rPr>
        <w:t xml:space="preserve">详见招标文件第五章采购需求</w:t>
      </w:r>
      <w:r>
        <w:rPr>
          <w:rFonts w:hint="eastAsia" w:ascii="宋体" w:hAnsi="宋体" w:cs="宋体"/>
          <w:sz w:val="28"/>
          <w:szCs w:val="28"/>
          <w:lang w:val="en-US" w:eastAsia="zh-CN"/>
        </w:rPr>
        <w:t xml:space="preserve">。</w:t>
      </w:r>
      <w:r/>
      <w:r/>
    </w:p>
    <w:p>
      <w:pPr>
        <w:ind w:firstLine="560"/>
        <w:keepLines w:val="0"/>
        <w:keepNext w:val="0"/>
        <w:pageBreakBefore w:val="0"/>
        <w:spacing w:line="460" w:lineRule="exact"/>
        <w:widowControl w:val="off"/>
        <w:rPr>
          <w:rFonts w:ascii="仿宋" w:hAnsi="仿宋" w:eastAsia="仿宋"/>
          <w:color w:val="auto"/>
          <w:sz w:val="32"/>
          <w:szCs w:val="32"/>
          <w:u w:val="none"/>
        </w:rPr>
      </w:pPr>
      <w:r>
        <w:rPr>
          <w:rFonts w:hint="eastAsia" w:ascii="宋体" w:hAnsi="宋体" w:cs="宋体"/>
          <w:sz w:val="28"/>
          <w:szCs w:val="28"/>
        </w:rPr>
        <w:t xml:space="preserve">合同履行期限：</w:t>
      </w:r>
      <w:r>
        <w:rPr>
          <w:rFonts w:hint="eastAsia" w:ascii="宋体" w:hAnsi="宋体" w:eastAsia="宋体" w:cs="宋体"/>
          <w:sz w:val="28"/>
          <w:szCs w:val="28"/>
          <w:lang w:val="en-US" w:eastAsia="zh-CN"/>
        </w:rPr>
        <w:t xml:space="preserve">自2026年1月至2027年12月止（自2026年1月1日至2027年12月31日期间组卷上报）。</w:t>
      </w:r>
      <w:r/>
    </w:p>
    <w:p>
      <w:pPr>
        <w:ind w:firstLine="560"/>
        <w:keepLines w:val="0"/>
        <w:keepNext w:val="0"/>
        <w:pageBreakBefore w:val="0"/>
        <w:spacing w:line="460" w:lineRule="exact"/>
        <w:widowControl w:val="off"/>
        <w:rPr>
          <w:rFonts w:ascii="宋体" w:hAnsi="宋体" w:cs="宋体"/>
          <w:sz w:val="28"/>
          <w:szCs w:val="28"/>
        </w:rPr>
      </w:pPr>
      <w:r>
        <w:rPr>
          <w:rFonts w:hint="eastAsia" w:ascii="宋体" w:hAnsi="宋体" w:cs="宋体"/>
          <w:sz w:val="28"/>
          <w:szCs w:val="28"/>
        </w:rPr>
        <w:t xml:space="preserve">本项目（是/否）接受联合体投标：不接受联合体。</w:t>
      </w:r>
      <w:r/>
    </w:p>
    <w:p>
      <w:pPr>
        <w:ind w:firstLine="643"/>
        <w:spacing w:line="460" w:lineRule="exact"/>
        <w:rPr>
          <w:rFonts w:asciiTheme="minorEastAsia" w:hAnsiTheme="minorEastAsia" w:eastAsiaTheme="minorEastAsia" w:cstheme="minorEastAsia"/>
          <w:b/>
          <w:sz w:val="32"/>
          <w:szCs w:val="32"/>
        </w:rPr>
      </w:pPr>
      <w:r/>
      <w:bookmarkStart w:id="15" w:name="_Toc35393622"/>
      <w:r/>
      <w:bookmarkStart w:id="16" w:name="_Toc35393791"/>
      <w:r/>
      <w:bookmarkStart w:id="17" w:name="_Toc28359080"/>
      <w:r/>
      <w:bookmarkStart w:id="18" w:name="_Toc28359003"/>
      <w:r>
        <w:rPr>
          <w:rFonts w:hint="eastAsia" w:asciiTheme="minorEastAsia" w:hAnsiTheme="minorEastAsia" w:eastAsiaTheme="minorEastAsia" w:cstheme="minorEastAsia"/>
          <w:b/>
          <w:sz w:val="32"/>
          <w:szCs w:val="32"/>
        </w:rPr>
        <w:t xml:space="preserve">二、申请人的资格要求：</w:t>
      </w:r>
      <w:bookmarkEnd w:id="15"/>
      <w:r/>
      <w:bookmarkEnd w:id="16"/>
      <w:r/>
      <w:bookmarkEnd w:id="17"/>
      <w:r/>
      <w:bookmarkEnd w:id="18"/>
      <w:r/>
      <w:r/>
    </w:p>
    <w:p>
      <w:pPr>
        <w:ind w:firstLine="560"/>
        <w:spacing w:line="460" w:lineRule="exact"/>
        <w:rPr>
          <w:rFonts w:ascii="宋体" w:hAnsi="宋体" w:cs="宋体"/>
          <w:sz w:val="28"/>
          <w:szCs w:val="28"/>
        </w:rPr>
      </w:pPr>
      <w:r/>
      <w:bookmarkStart w:id="19" w:name="_Toc28359085"/>
      <w:r/>
      <w:bookmarkStart w:id="20" w:name="_Toc28359008"/>
      <w:r/>
      <w:bookmarkStart w:id="21" w:name="_Toc35393796"/>
      <w:r/>
      <w:bookmarkStart w:id="22" w:name="_Toc35393627"/>
      <w:r>
        <w:rPr>
          <w:rFonts w:hint="eastAsia" w:ascii="宋体" w:hAnsi="宋体" w:cs="宋体"/>
          <w:sz w:val="28"/>
          <w:szCs w:val="28"/>
        </w:rPr>
        <w:t xml:space="preserve">（一）满足《中华人民共和国政府采购法》第二十二条规定：</w:t>
      </w:r>
      <w:r/>
    </w:p>
    <w:p>
      <w:pPr>
        <w:ind w:firstLine="560"/>
        <w:spacing w:line="46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460" w:lineRule="exact"/>
        <w:rPr>
          <w:rFonts w:ascii="宋体" w:hAnsi="宋体" w:cs="宋体"/>
          <w:sz w:val="28"/>
          <w:szCs w:val="28"/>
        </w:rPr>
      </w:pPr>
      <w:r>
        <w:rPr>
          <w:rFonts w:hint="eastAsia" w:ascii="宋体" w:hAnsi="宋体" w:cs="宋体"/>
          <w:sz w:val="28"/>
          <w:szCs w:val="28"/>
        </w:rPr>
        <w:t xml:space="preserve">（二）落实政府采购政策需满足的资格要求：本项目为非专门面向中小企业的项目。</w:t>
      </w:r>
      <w:r/>
    </w:p>
    <w:p>
      <w:pPr>
        <w:ind w:firstLine="560"/>
        <w:spacing w:line="460" w:lineRule="exact"/>
        <w:rPr>
          <w:rFonts w:ascii="宋体" w:hAnsi="宋体" w:cs="宋体"/>
          <w:sz w:val="28"/>
          <w:szCs w:val="28"/>
        </w:rPr>
      </w:pPr>
      <w:r>
        <w:rPr>
          <w:rFonts w:hint="eastAsia" w:ascii="宋体" w:hAnsi="宋体" w:cs="宋体"/>
          <w:sz w:val="28"/>
          <w:szCs w:val="28"/>
        </w:rPr>
        <w:t xml:space="preserve">（三）本项目的特定资格要求：无。</w:t>
      </w:r>
      <w:r/>
    </w:p>
    <w:p>
      <w:pPr>
        <w:ind w:firstLine="643"/>
        <w:spacing w:line="460" w:lineRule="exact"/>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三、获取招标文件</w:t>
      </w:r>
      <w:r/>
    </w:p>
    <w:p>
      <w:pPr>
        <w:ind w:firstLine="560"/>
        <w:spacing w:line="460" w:lineRule="exact"/>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地点：“苏采云”政府采购一体化平台</w:t>
      </w:r>
      <w:r/>
    </w:p>
    <w:p>
      <w:pPr>
        <w:ind w:firstLine="560"/>
        <w:spacing w:line="46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460" w:lineRule="exact"/>
        <w:rPr>
          <w:rFonts w:ascii="宋体" w:hAnsi="宋体" w:cs="宋体"/>
          <w:sz w:val="28"/>
          <w:szCs w:val="28"/>
        </w:rPr>
      </w:pPr>
      <w:r>
        <w:rPr>
          <w:rFonts w:hint="eastAsia" w:ascii="宋体" w:hAnsi="宋体" w:cs="宋体"/>
          <w:sz w:val="28"/>
          <w:szCs w:val="28"/>
        </w:rPr>
        <w:t xml:space="preserve">售价：0.00元</w:t>
      </w:r>
      <w:r/>
    </w:p>
    <w:p>
      <w:pPr>
        <w:ind w:firstLine="643"/>
        <w:spacing w:line="460" w:lineRule="exact"/>
        <w:rPr>
          <w:rFonts w:ascii="宋体" w:hAnsi="宋体" w:cs="宋体"/>
          <w:b/>
          <w:sz w:val="32"/>
          <w:szCs w:val="32"/>
        </w:rPr>
      </w:pPr>
      <w:r/>
      <w:bookmarkStart w:id="23" w:name="_Toc28359005"/>
      <w:r/>
      <w:bookmarkStart w:id="24" w:name="_Toc28359082"/>
      <w:r/>
      <w:bookmarkStart w:id="25" w:name="_Toc35393624"/>
      <w:r/>
      <w:bookmarkStart w:id="26" w:name="_Toc35393793"/>
      <w:r>
        <w:rPr>
          <w:rFonts w:hint="eastAsia" w:ascii="宋体" w:hAnsi="宋体" w:cs="宋体"/>
          <w:b/>
          <w:sz w:val="32"/>
          <w:szCs w:val="32"/>
        </w:rPr>
        <w:t xml:space="preserve">四、提交投标文件</w:t>
      </w:r>
      <w:bookmarkEnd w:id="23"/>
      <w:r/>
      <w:bookmarkEnd w:id="24"/>
      <w:r>
        <w:rPr>
          <w:rFonts w:hint="eastAsia" w:ascii="宋体" w:hAnsi="宋体" w:cs="宋体"/>
          <w:b/>
          <w:sz w:val="32"/>
          <w:szCs w:val="32"/>
        </w:rPr>
        <w:t xml:space="preserve">截止时间、开标时间和地点</w:t>
      </w:r>
      <w:bookmarkEnd w:id="25"/>
      <w:r/>
      <w:bookmarkEnd w:id="26"/>
      <w:r/>
      <w:r/>
    </w:p>
    <w:p>
      <w:pPr>
        <w:ind w:firstLine="560"/>
        <w:spacing w:line="460" w:lineRule="exact"/>
        <w:rPr>
          <w:rFonts w:ascii="宋体" w:hAnsi="宋体" w:cs="宋体"/>
          <w:sz w:val="28"/>
          <w:szCs w:val="28"/>
        </w:rPr>
      </w:pPr>
      <w:r>
        <w:rPr>
          <w:rFonts w:hint="eastAsia" w:ascii="宋体" w:hAnsi="宋体" w:cs="宋体"/>
          <w:color w:val="ff0000"/>
          <w:sz w:val="28"/>
          <w:szCs w:val="28"/>
        </w:rPr>
        <w:t xml:space="preserve">2025-1</w:t>
      </w:r>
      <w:r>
        <w:rPr>
          <w:rFonts w:hint="eastAsia" w:ascii="宋体" w:hAnsi="宋体" w:cs="宋体"/>
          <w:color w:val="ff0000"/>
          <w:sz w:val="28"/>
          <w:szCs w:val="28"/>
          <w:lang w:val="en-US" w:eastAsia="zh-CN"/>
        </w:rPr>
        <w:t xml:space="preserve">2</w:t>
      </w:r>
      <w:r>
        <w:rPr>
          <w:rFonts w:hint="eastAsia" w:ascii="宋体" w:hAnsi="宋体" w:cs="宋体"/>
          <w:color w:val="ff0000"/>
          <w:sz w:val="28"/>
          <w:szCs w:val="28"/>
        </w:rPr>
        <w:t xml:space="preserve">-</w:t>
      </w:r>
      <w:r>
        <w:rPr>
          <w:rFonts w:hint="eastAsia" w:ascii="宋体" w:hAnsi="宋体" w:cs="宋体"/>
          <w:color w:val="ff0000"/>
          <w:sz w:val="28"/>
          <w:szCs w:val="28"/>
          <w:lang w:val="en-US" w:eastAsia="zh-CN"/>
        </w:rPr>
        <w:t xml:space="preserve">30</w:t>
      </w:r>
      <w:r>
        <w:rPr>
          <w:rFonts w:hint="eastAsia" w:ascii="宋体" w:hAnsi="宋体" w:cs="宋体"/>
          <w:color w:val="ff0000"/>
          <w:sz w:val="28"/>
          <w:szCs w:val="28"/>
        </w:rPr>
        <w:t xml:space="preserve">  09:00 </w:t>
      </w:r>
      <w:r>
        <w:rPr>
          <w:rFonts w:hint="eastAsia" w:ascii="宋体" w:hAnsi="宋体" w:cs="宋体"/>
          <w:sz w:val="28"/>
          <w:szCs w:val="28"/>
        </w:rPr>
        <w:t xml:space="preserve">（北京时间）</w:t>
      </w:r>
      <w:r/>
    </w:p>
    <w:p>
      <w:pPr>
        <w:ind w:firstLine="560"/>
        <w:spacing w:line="460" w:lineRule="exact"/>
        <w:rPr>
          <w:rFonts w:ascii="宋体" w:hAnsi="宋体" w:cs="宋体"/>
          <w:sz w:val="28"/>
          <w:szCs w:val="28"/>
        </w:rPr>
      </w:pPr>
      <w:r>
        <w:rPr>
          <w:rFonts w:hint="eastAsia" w:ascii="宋体" w:hAnsi="宋体" w:cs="宋体"/>
          <w:sz w:val="28"/>
          <w:szCs w:val="28"/>
        </w:rPr>
        <w:t xml:space="preserve">地点：“苏采云”政府采购交易系统网上开标大厅。</w:t>
      </w:r>
      <w:r/>
    </w:p>
    <w:p>
      <w:pPr>
        <w:ind w:firstLine="643"/>
        <w:spacing w:line="460" w:lineRule="exact"/>
        <w:rPr>
          <w:rFonts w:ascii="宋体" w:hAnsi="宋体" w:cs="宋体"/>
          <w:b/>
          <w:sz w:val="32"/>
          <w:szCs w:val="32"/>
        </w:rPr>
      </w:pPr>
      <w:r/>
      <w:bookmarkStart w:id="27" w:name="_Toc35393625"/>
      <w:r/>
      <w:bookmarkStart w:id="28" w:name="_Toc28359007"/>
      <w:r/>
      <w:bookmarkStart w:id="29" w:name="_Toc28359084"/>
      <w:r/>
      <w:bookmarkStart w:id="30" w:name="_Toc35393794"/>
      <w:r>
        <w:rPr>
          <w:rFonts w:hint="eastAsia" w:ascii="宋体" w:hAnsi="宋体" w:cs="宋体"/>
          <w:b/>
          <w:sz w:val="32"/>
          <w:szCs w:val="32"/>
        </w:rPr>
        <w:t xml:space="preserve">五、公告期限</w:t>
      </w:r>
      <w:bookmarkEnd w:id="27"/>
      <w:r/>
      <w:bookmarkEnd w:id="28"/>
      <w:r/>
      <w:bookmarkEnd w:id="29"/>
      <w:r/>
      <w:bookmarkEnd w:id="30"/>
      <w:r/>
      <w:r/>
    </w:p>
    <w:p>
      <w:pPr>
        <w:ind w:firstLine="560"/>
        <w:spacing w:line="460" w:lineRule="exact"/>
        <w:rPr>
          <w:rFonts w:ascii="宋体" w:hAnsi="宋体" w:cs="宋体"/>
          <w:sz w:val="28"/>
          <w:szCs w:val="28"/>
        </w:rPr>
      </w:pPr>
      <w:r>
        <w:rPr>
          <w:rFonts w:hint="eastAsia" w:ascii="宋体" w:hAnsi="宋体" w:cs="宋体"/>
          <w:sz w:val="28"/>
          <w:szCs w:val="28"/>
        </w:rPr>
        <w:t xml:space="preserve">自本公告发布之日起5个工作日。</w:t>
      </w:r>
      <w:r/>
    </w:p>
    <w:p>
      <w:pPr>
        <w:ind w:firstLine="643"/>
        <w:spacing w:line="460" w:lineRule="exact"/>
        <w:rPr>
          <w:rFonts w:ascii="宋体" w:hAnsi="宋体" w:cs="宋体"/>
          <w:b/>
          <w:sz w:val="32"/>
          <w:szCs w:val="32"/>
        </w:rPr>
      </w:pPr>
      <w:r/>
      <w:bookmarkStart w:id="31" w:name="_Toc35393795"/>
      <w:r/>
      <w:bookmarkStart w:id="32" w:name="_Toc35393626"/>
      <w:r>
        <w:rPr>
          <w:rFonts w:hint="eastAsia" w:ascii="宋体" w:hAnsi="宋体" w:cs="宋体"/>
          <w:b/>
          <w:sz w:val="32"/>
          <w:szCs w:val="32"/>
        </w:rPr>
        <w:t xml:space="preserve">六、其他补充事宜</w:t>
      </w:r>
      <w:bookmarkEnd w:id="31"/>
      <w:r/>
      <w:bookmarkEnd w:id="32"/>
      <w:r/>
      <w:r/>
    </w:p>
    <w:p>
      <w:pPr>
        <w:ind w:firstLine="560"/>
        <w:spacing w:line="460" w:lineRule="exact"/>
        <w:rPr>
          <w:rFonts w:ascii="宋体" w:hAnsi="宋体" w:cs="宋体"/>
          <w:sz w:val="28"/>
          <w:szCs w:val="28"/>
        </w:rPr>
      </w:pPr>
      <w:r>
        <w:rPr>
          <w:rFonts w:hint="eastAsia" w:ascii="宋体" w:hAnsi="宋体" w:cs="宋体"/>
          <w:sz w:val="28"/>
          <w:szCs w:val="28"/>
        </w:rPr>
        <w:t xml:space="preserve">1.投标保证金：无。</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w:t>
      </w:r>
      <w:r>
        <w:rPr>
          <w:rFonts w:hint="eastAsia" w:ascii="宋体" w:hAnsi="宋体" w:cs="宋体"/>
          <w:b/>
          <w:color w:val="ff0000"/>
        </w:rPr>
        <w:t xml:space="preserve"> </w:t>
      </w:r>
      <w:r>
        <w:rPr>
          <w:rFonts w:hint="eastAsia" w:ascii="宋体" w:hAnsi="宋体" w:cs="宋体"/>
          <w:b/>
          <w:color w:val="ff0000"/>
          <w:sz w:val="28"/>
          <w:szCs w:val="28"/>
        </w:rPr>
        <w:t xml:space="preserve">注意事项：</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spacing w:line="460" w:lineRule="exact"/>
        <w:rPr>
          <w:rFonts w:ascii="宋体" w:hAnsi="宋体" w:cs="宋体"/>
          <w:b/>
          <w:color w:val="ff0000"/>
          <w:sz w:val="28"/>
          <w:szCs w:val="28"/>
        </w:rPr>
      </w:pPr>
      <w:r>
        <w:rPr>
          <w:rFonts w:hint="eastAsia" w:ascii="宋体" w:hAnsi="宋体" w:cs="宋体"/>
          <w:b/>
          <w:color w:val="ff0000"/>
          <w:sz w:val="28"/>
          <w:szCs w:val="28"/>
        </w:rPr>
        <w:t xml:space="preserve">如潜在投标人未按上述要求操作，将自行承担所产生的风险。</w:t>
      </w:r>
      <w:r/>
    </w:p>
    <w:p>
      <w:pPr>
        <w:ind w:firstLine="480"/>
        <w:spacing w:line="460" w:lineRule="exact"/>
        <w:rPr>
          <w:rFonts w:ascii="宋体" w:hAnsi="宋体" w:cs="宋体"/>
          <w:sz w:val="28"/>
          <w:szCs w:val="28"/>
        </w:rPr>
      </w:pPr>
      <w:r>
        <w:rPr>
          <w:rFonts w:hint="eastAsia" w:ascii="宋体" w:hAnsi="宋体" w:cs="宋体"/>
          <w:b/>
          <w:sz w:val="32"/>
          <w:szCs w:val="32"/>
        </w:rPr>
        <w:t xml:space="preserve">七、对本次招标提出询问，请按以下方式联系。</w:t>
      </w:r>
      <w:bookmarkEnd w:id="19"/>
      <w:r/>
      <w:bookmarkEnd w:id="20"/>
      <w:r/>
      <w:bookmarkEnd w:id="21"/>
      <w:r/>
      <w:bookmarkEnd w:id="22"/>
      <w:r/>
      <w:r/>
    </w:p>
    <w:p>
      <w:pPr>
        <w:ind w:firstLine="560"/>
        <w:spacing w:line="460" w:lineRule="exact"/>
        <w:rPr>
          <w:rFonts w:ascii="宋体" w:hAnsi="宋体" w:cs="宋体"/>
          <w:sz w:val="28"/>
          <w:szCs w:val="28"/>
        </w:rPr>
      </w:pPr>
      <w:r>
        <w:rPr>
          <w:rFonts w:hint="eastAsia" w:ascii="宋体" w:hAnsi="宋体" w:cs="宋体"/>
          <w:sz w:val="28"/>
          <w:szCs w:val="28"/>
        </w:rPr>
        <w:t xml:space="preserve">1.采购人信息</w:t>
      </w:r>
      <w:r/>
    </w:p>
    <w:p>
      <w:pPr>
        <w:ind w:firstLine="560"/>
        <w:spacing w:line="460" w:lineRule="exact"/>
        <w:rPr>
          <w:rFonts w:hint="default" w:ascii="宋体" w:hAnsi="宋体" w:eastAsia="宋体" w:cs="宋体"/>
          <w:sz w:val="28"/>
          <w:szCs w:val="28"/>
          <w:lang w:val="en-US" w:eastAsia="zh-CN"/>
        </w:rPr>
      </w:pPr>
      <w:r/>
      <w:bookmarkStart w:id="33" w:name="_Toc28359086"/>
      <w:r/>
      <w:bookmarkStart w:id="34" w:name="_Toc28359009"/>
      <w:r>
        <w:rPr>
          <w:rFonts w:hint="eastAsia" w:ascii="宋体" w:hAnsi="宋体" w:cs="宋体"/>
          <w:sz w:val="28"/>
          <w:szCs w:val="28"/>
        </w:rPr>
        <w:t xml:space="preserve">名 称：泰兴市</w:t>
      </w:r>
      <w:r>
        <w:rPr>
          <w:rFonts w:hint="eastAsia" w:ascii="宋体" w:hAnsi="宋体" w:cs="宋体"/>
          <w:sz w:val="28"/>
          <w:szCs w:val="28"/>
          <w:lang w:val="en-US" w:eastAsia="zh-CN"/>
        </w:rPr>
        <w:t xml:space="preserve">自然资源和规划局</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w:t>
      </w:r>
      <w:r>
        <w:rPr>
          <w:rFonts w:hint="eastAsia" w:ascii="宋体" w:hAnsi="宋体" w:cs="宋体"/>
          <w:sz w:val="28"/>
          <w:szCs w:val="28"/>
          <w:lang w:val="en-US" w:eastAsia="zh-CN"/>
        </w:rPr>
        <w:t xml:space="preserve">文昌东路6</w:t>
      </w:r>
      <w:r>
        <w:rPr>
          <w:rFonts w:hint="eastAsia" w:ascii="宋体" w:hAnsi="宋体" w:cs="宋体"/>
          <w:sz w:val="28"/>
          <w:szCs w:val="28"/>
        </w:rPr>
        <w:t xml:space="preserve">号</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 0523-8</w:t>
      </w:r>
      <w:r>
        <w:rPr>
          <w:rFonts w:hint="eastAsia" w:ascii="宋体" w:hAnsi="宋体" w:cs="宋体"/>
          <w:sz w:val="28"/>
          <w:szCs w:val="28"/>
          <w:lang w:val="en-US" w:eastAsia="zh-CN"/>
        </w:rPr>
        <w:t xml:space="preserve">0125616</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2.采购代理机构信息</w:t>
      </w:r>
      <w:bookmarkEnd w:id="33"/>
      <w:r/>
      <w:bookmarkEnd w:id="34"/>
      <w:r/>
      <w:r/>
    </w:p>
    <w:p>
      <w:pPr>
        <w:ind w:firstLine="560"/>
        <w:spacing w:line="460" w:lineRule="exact"/>
        <w:rPr>
          <w:rFonts w:ascii="宋体" w:hAnsi="宋体" w:cs="宋体"/>
          <w:sz w:val="28"/>
          <w:szCs w:val="28"/>
        </w:rPr>
      </w:pPr>
      <w:r>
        <w:rPr>
          <w:rFonts w:hint="eastAsia" w:ascii="宋体" w:hAnsi="宋体" w:cs="宋体"/>
          <w:sz w:val="28"/>
          <w:szCs w:val="28"/>
        </w:rPr>
        <w:t xml:space="preserve">名 称：泰兴市公共资源交易中心</w:t>
      </w:r>
      <w:r/>
    </w:p>
    <w:p>
      <w:pPr>
        <w:ind w:firstLine="560"/>
        <w:spacing w:line="460" w:lineRule="exact"/>
        <w:rPr>
          <w:rFonts w:ascii="宋体" w:hAnsi="宋体" w:cs="宋体"/>
          <w:sz w:val="28"/>
          <w:szCs w:val="28"/>
        </w:rPr>
      </w:pPr>
      <w:r>
        <w:rPr>
          <w:rFonts w:hint="eastAsia" w:ascii="宋体" w:hAnsi="宋体" w:cs="宋体"/>
          <w:sz w:val="28"/>
          <w:szCs w:val="28"/>
        </w:rPr>
        <w:t xml:space="preserve">地　址：泰兴市文昌东路62号四楼406室</w:t>
      </w:r>
      <w:r/>
    </w:p>
    <w:p>
      <w:pPr>
        <w:ind w:firstLine="560"/>
        <w:spacing w:line="460" w:lineRule="exact"/>
        <w:rPr>
          <w:rFonts w:ascii="宋体" w:hAnsi="宋体" w:cs="宋体"/>
          <w:sz w:val="28"/>
          <w:szCs w:val="28"/>
        </w:rPr>
      </w:pPr>
      <w:r>
        <w:rPr>
          <w:rFonts w:hint="eastAsia" w:ascii="宋体" w:hAnsi="宋体" w:cs="宋体"/>
          <w:sz w:val="28"/>
          <w:szCs w:val="28"/>
        </w:rPr>
        <w:t xml:space="preserve">联系方式：</w:t>
      </w:r>
      <w:bookmarkStart w:id="35" w:name="_Toc28359087"/>
      <w:r/>
      <w:bookmarkStart w:id="36" w:name="_Toc28359010"/>
      <w:r>
        <w:rPr>
          <w:rFonts w:hint="eastAsia" w:ascii="宋体" w:hAnsi="宋体" w:cs="宋体"/>
          <w:sz w:val="28"/>
          <w:szCs w:val="28"/>
        </w:rPr>
        <w:t xml:space="preserve"> 0523-87654122             </w:t>
      </w:r>
      <w:bookmarkEnd w:id="35"/>
      <w:r/>
      <w:bookmarkEnd w:id="36"/>
      <w:r/>
      <w:r/>
    </w:p>
    <w:p>
      <w:pPr>
        <w:ind w:firstLine="560"/>
        <w:spacing w:line="460" w:lineRule="exact"/>
        <w:rPr>
          <w:rFonts w:ascii="宋体" w:hAnsi="宋体" w:cs="宋体"/>
          <w:sz w:val="28"/>
          <w:szCs w:val="28"/>
        </w:rPr>
      </w:pPr>
      <w:r>
        <w:rPr>
          <w:rFonts w:hint="eastAsia" w:ascii="宋体" w:hAnsi="宋体" w:cs="宋体"/>
          <w:sz w:val="28"/>
          <w:szCs w:val="28"/>
        </w:rPr>
        <w:t xml:space="preserve">3.项目联系方式</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w:t>
      </w:r>
      <w:r>
        <w:rPr>
          <w:rFonts w:hint="eastAsia" w:ascii="宋体" w:hAnsi="宋体" w:cs="宋体"/>
          <w:sz w:val="28"/>
          <w:szCs w:val="28"/>
          <w:lang w:val="en-US" w:eastAsia="zh-CN"/>
        </w:rPr>
        <w:t xml:space="preserve">自然资源和规划局</w:t>
      </w:r>
      <w:r>
        <w:rPr>
          <w:rFonts w:hint="eastAsia" w:ascii="宋体" w:hAnsi="宋体" w:cs="宋体"/>
          <w:sz w:val="28"/>
          <w:szCs w:val="28"/>
        </w:rPr>
        <w:t xml:space="preserve">   </w:t>
      </w:r>
      <w:r>
        <w:rPr>
          <w:rFonts w:hint="eastAsia" w:ascii="宋体" w:hAnsi="宋体" w:cs="宋体"/>
          <w:sz w:val="28"/>
          <w:szCs w:val="28"/>
          <w:lang w:val="en-US" w:eastAsia="zh-CN"/>
        </w:rPr>
        <w:t xml:space="preserve">印</w:t>
      </w:r>
      <w:r>
        <w:rPr>
          <w:rFonts w:hint="eastAsia" w:ascii="宋体" w:hAnsi="宋体" w:cs="宋体"/>
          <w:sz w:val="28"/>
          <w:szCs w:val="28"/>
        </w:rPr>
        <w:t xml:space="preserve">先生 </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w:t>
      </w:r>
      <w:r>
        <w:rPr>
          <w:rFonts w:hint="eastAsia" w:ascii="宋体" w:hAnsi="宋体" w:cs="宋体"/>
          <w:sz w:val="28"/>
          <w:szCs w:val="28"/>
          <w:lang w:val="en-US" w:eastAsia="zh-CN"/>
        </w:rPr>
        <w:t xml:space="preserve">0125616</w:t>
      </w:r>
      <w:r>
        <w:rPr>
          <w:rFonts w:hint="eastAsia" w:ascii="宋体" w:hAnsi="宋体" w:cs="宋体"/>
          <w:sz w:val="28"/>
          <w:szCs w:val="28"/>
        </w:rPr>
        <w:t xml:space="preserve">     </w:t>
      </w:r>
      <w:r/>
    </w:p>
    <w:p>
      <w:pPr>
        <w:ind w:firstLine="560"/>
        <w:spacing w:line="460" w:lineRule="exact"/>
        <w:rPr>
          <w:rFonts w:ascii="宋体" w:hAnsi="宋体" w:cs="宋体"/>
          <w:sz w:val="28"/>
          <w:szCs w:val="28"/>
        </w:rPr>
      </w:pPr>
      <w:r>
        <w:rPr>
          <w:rFonts w:hint="eastAsia" w:ascii="宋体" w:hAnsi="宋体" w:cs="宋体"/>
          <w:sz w:val="28"/>
          <w:szCs w:val="28"/>
        </w:rPr>
        <w:t xml:space="preserve">项目联系人：泰兴市公共资源交易中心  </w:t>
      </w:r>
      <w:r>
        <w:rPr>
          <w:rFonts w:hint="eastAsia" w:ascii="宋体" w:hAnsi="宋体" w:cs="宋体"/>
          <w:sz w:val="28"/>
          <w:szCs w:val="28"/>
          <w:lang w:val="en-US" w:eastAsia="zh-CN"/>
        </w:rPr>
        <w:t xml:space="preserve"> </w:t>
      </w:r>
      <w:r>
        <w:rPr>
          <w:rFonts w:hint="eastAsia" w:ascii="宋体" w:hAnsi="宋体" w:cs="宋体"/>
          <w:sz w:val="28"/>
          <w:szCs w:val="28"/>
        </w:rPr>
        <w:t xml:space="preserve">黄女士</w:t>
      </w:r>
      <w:r/>
    </w:p>
    <w:p>
      <w:pPr>
        <w:ind w:firstLine="560"/>
        <w:spacing w:line="460" w:lineRule="exact"/>
        <w:rPr>
          <w:rFonts w:ascii="宋体" w:hAnsi="宋体" w:cs="宋体"/>
          <w:sz w:val="28"/>
          <w:szCs w:val="28"/>
        </w:rPr>
      </w:pPr>
      <w:r>
        <w:rPr>
          <w:rFonts w:hint="eastAsia" w:ascii="宋体" w:hAnsi="宋体" w:cs="宋体"/>
          <w:sz w:val="28"/>
          <w:szCs w:val="28"/>
        </w:rPr>
        <w:t xml:space="preserve">电　话：0523-87654122</w:t>
      </w:r>
      <w:r/>
    </w:p>
    <w:p>
      <w:pPr>
        <w:pStyle w:val="639"/>
        <w:rPr>
          <w:rFonts w:ascii="宋体" w:hAnsi="宋体" w:cs="宋体"/>
        </w:rPr>
      </w:pPr>
      <w:r>
        <w:rPr>
          <w:rFonts w:ascii="宋体" w:hAnsi="宋体" w:cs="宋体"/>
        </w:rPr>
      </w:r>
      <w:r/>
    </w:p>
    <w:p>
      <w:pPr>
        <w:jc w:val="center"/>
        <w:widowControl/>
        <w:rPr>
          <w:rFonts w:ascii="黑体" w:hAnsi="黑体" w:eastAsia="黑体"/>
          <w:b/>
          <w:sz w:val="32"/>
          <w:szCs w:val="32"/>
        </w:rPr>
      </w:pPr>
      <w:r/>
      <w:bookmarkStart w:id="37" w:name="_Toc426469869"/>
      <w:r/>
      <w:bookmarkStart w:id="38" w:name="_Toc382812472"/>
      <w:r/>
      <w:bookmarkStart w:id="39" w:name="_Toc16938516"/>
      <w:r/>
      <w:bookmarkStart w:id="40" w:name="_Toc20823272"/>
      <w:r/>
      <w:bookmarkStart w:id="41" w:name="_Toc382813885"/>
      <w:r/>
      <w:bookmarkStart w:id="42" w:name="_Toc523127445"/>
      <w:r/>
      <w:bookmarkStart w:id="43" w:name="_Toc382813966"/>
      <w:r/>
      <w:bookmarkStart w:id="44" w:name="_Toc513029200"/>
      <w:r/>
      <w:bookmarkStart w:id="45" w:name="_Toc479757206"/>
      <w:r>
        <w:rPr>
          <w:rFonts w:ascii="黑体" w:hAnsi="黑体" w:eastAsia="黑体"/>
          <w:b/>
          <w:sz w:val="32"/>
          <w:szCs w:val="32"/>
        </w:rPr>
        <w:br w:type="page" w:clear="all"/>
      </w:r>
      <w:r>
        <w:rPr>
          <w:rFonts w:hint="eastAsia" w:ascii="微软雅黑" w:hAnsi="微软雅黑" w:eastAsia="微软雅黑" w:cs="微软雅黑"/>
          <w:b/>
          <w:sz w:val="36"/>
          <w:szCs w:val="36"/>
        </w:rPr>
        <w:t xml:space="preserve">第二章 供应商须知</w:t>
      </w:r>
      <w:bookmarkEnd w:id="37"/>
      <w:r/>
      <w:r/>
    </w:p>
    <w:tbl>
      <w:tblPr>
        <w:tblStyle w:val="63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387"/>
        <w:gridCol w:w="6152"/>
      </w:tblGrid>
      <w:tr>
        <w:trPr>
          <w:jc w:val="center"/>
          <w:trHeight w:val="39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条款号</w:t>
            </w:r>
            <w:r/>
          </w:p>
        </w:tc>
        <w:tc>
          <w:tcPr>
            <w:tcW w:w="2387"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条 款 名 称</w:t>
            </w:r>
            <w:r/>
          </w:p>
        </w:tc>
        <w:tc>
          <w:tcPr>
            <w:tcW w:w="6152"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编  列  内  容</w:t>
            </w:r>
            <w:r/>
          </w:p>
        </w:tc>
      </w:tr>
      <w:tr>
        <w:trPr>
          <w:jc w:val="center"/>
          <w:trHeight w:val="155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1.1.2</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招标人</w:t>
            </w:r>
            <w:r/>
          </w:p>
        </w:tc>
        <w:tc>
          <w:tcPr>
            <w:tcW w:w="6152" w:type="dxa"/>
            <w:vAlign w:val="center"/>
            <w:textDirection w:val="lrTb"/>
            <w:noWrap w:val="false"/>
          </w:tcPr>
          <w:p>
            <w:pPr>
              <w:jc w:val="left"/>
              <w:spacing w:line="360" w:lineRule="exact"/>
              <w:rPr>
                <w:rFonts w:hint="default" w:ascii="宋体" w:hAnsi="宋体" w:eastAsia="宋体" w:cs="宋体"/>
                <w:sz w:val="28"/>
                <w:szCs w:val="28"/>
                <w:lang w:val="en-US" w:eastAsia="zh-CN"/>
              </w:rPr>
            </w:pPr>
            <w:r>
              <w:rPr>
                <w:rFonts w:hint="eastAsia" w:ascii="宋体" w:hAnsi="宋体" w:cs="宋体"/>
                <w:sz w:val="28"/>
                <w:szCs w:val="28"/>
              </w:rPr>
              <w:t xml:space="preserve">名称：泰兴市</w:t>
            </w:r>
            <w:r>
              <w:rPr>
                <w:rFonts w:hint="eastAsia" w:ascii="宋体" w:hAnsi="宋体" w:cs="宋体"/>
                <w:sz w:val="28"/>
                <w:szCs w:val="28"/>
                <w:lang w:val="en-US" w:eastAsia="zh-CN"/>
              </w:rPr>
              <w:t xml:space="preserve">自然资源和规划局</w:t>
            </w:r>
            <w:r/>
          </w:p>
          <w:p>
            <w:pPr>
              <w:jc w:val="left"/>
              <w:spacing w:line="360" w:lineRule="exact"/>
              <w:rPr>
                <w:rFonts w:ascii="宋体" w:hAnsi="宋体" w:cs="宋体"/>
                <w:sz w:val="28"/>
                <w:szCs w:val="28"/>
              </w:rPr>
            </w:pPr>
            <w:r>
              <w:rPr>
                <w:rFonts w:hint="eastAsia" w:ascii="宋体" w:hAnsi="宋体" w:cs="宋体"/>
                <w:sz w:val="28"/>
                <w:szCs w:val="28"/>
              </w:rPr>
              <w:t xml:space="preserve">地址：泰兴市</w:t>
            </w:r>
            <w:r>
              <w:rPr>
                <w:rFonts w:hint="eastAsia" w:ascii="宋体" w:hAnsi="宋体" w:cs="宋体"/>
                <w:sz w:val="28"/>
                <w:szCs w:val="28"/>
                <w:lang w:val="en-US" w:eastAsia="zh-CN"/>
              </w:rPr>
              <w:t xml:space="preserve">文昌东路6</w:t>
            </w:r>
            <w:r>
              <w:rPr>
                <w:rFonts w:hint="eastAsia" w:ascii="宋体" w:hAnsi="宋体" w:cs="宋体"/>
                <w:sz w:val="28"/>
                <w:szCs w:val="28"/>
              </w:rPr>
              <w:t xml:space="preserve">号</w:t>
            </w:r>
            <w:r/>
          </w:p>
          <w:p>
            <w:pPr>
              <w:jc w:val="left"/>
              <w:spacing w:line="360" w:lineRule="exact"/>
              <w:rPr>
                <w:rFonts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lang w:val="en-US" w:eastAsia="zh-CN"/>
              </w:rPr>
              <w:t xml:space="preserve">印</w:t>
            </w:r>
            <w:r>
              <w:rPr>
                <w:rFonts w:hint="eastAsia" w:ascii="宋体" w:hAnsi="宋体" w:cs="宋体"/>
                <w:sz w:val="28"/>
                <w:szCs w:val="28"/>
              </w:rPr>
              <w:t xml:space="preserve">先生</w:t>
            </w:r>
            <w:r/>
          </w:p>
          <w:p>
            <w:pPr>
              <w:jc w:val="left"/>
              <w:spacing w:line="360" w:lineRule="exact"/>
              <w:rPr>
                <w:rFonts w:hint="default" w:ascii="宋体" w:hAnsi="宋体" w:eastAsia="宋体" w:cs="宋体"/>
                <w:sz w:val="28"/>
                <w:szCs w:val="28"/>
                <w:lang w:val="en-US" w:eastAsia="zh-CN"/>
              </w:rPr>
            </w:pPr>
            <w:r>
              <w:rPr>
                <w:rFonts w:hint="eastAsia" w:ascii="宋体" w:hAnsi="宋体" w:cs="宋体"/>
                <w:sz w:val="28"/>
                <w:szCs w:val="28"/>
              </w:rPr>
              <w:t xml:space="preserve">联系电话：0523-</w:t>
            </w:r>
            <w:r>
              <w:rPr>
                <w:rFonts w:hint="eastAsia" w:ascii="宋体" w:hAnsi="宋体" w:cs="宋体"/>
                <w:sz w:val="28"/>
                <w:szCs w:val="28"/>
                <w:lang w:val="en-US" w:eastAsia="zh-CN"/>
              </w:rPr>
              <w:t xml:space="preserve">80125616</w:t>
            </w:r>
            <w:r/>
          </w:p>
        </w:tc>
      </w:tr>
      <w:tr>
        <w:trPr>
          <w:jc w:val="center"/>
          <w:trHeight w:val="1443"/>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1.1.3</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采购代理机构</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名称：泰兴市公共资源交易中心</w:t>
            </w:r>
            <w:r/>
          </w:p>
          <w:p>
            <w:pPr>
              <w:jc w:val="left"/>
              <w:spacing w:line="360" w:lineRule="exact"/>
              <w:rPr>
                <w:rFonts w:ascii="宋体" w:hAnsi="宋体" w:cs="宋体"/>
                <w:sz w:val="28"/>
                <w:szCs w:val="28"/>
              </w:rPr>
            </w:pPr>
            <w:r>
              <w:rPr>
                <w:rFonts w:hint="eastAsia" w:ascii="宋体" w:hAnsi="宋体" w:cs="宋体"/>
                <w:sz w:val="28"/>
                <w:szCs w:val="28"/>
              </w:rPr>
              <w:t xml:space="preserve">地址：泰兴市文昌东路62号四楼406室</w:t>
            </w:r>
            <w:r/>
          </w:p>
          <w:p>
            <w:pPr>
              <w:jc w:val="left"/>
              <w:spacing w:line="360" w:lineRule="exact"/>
              <w:rPr>
                <w:rFonts w:ascii="宋体" w:hAnsi="宋体" w:cs="宋体"/>
                <w:sz w:val="28"/>
                <w:szCs w:val="28"/>
              </w:rPr>
            </w:pPr>
            <w:r>
              <w:rPr>
                <w:rFonts w:hint="eastAsia" w:ascii="宋体" w:hAnsi="宋体" w:cs="宋体"/>
                <w:sz w:val="28"/>
                <w:szCs w:val="28"/>
              </w:rPr>
              <w:t xml:space="preserve">联系人：黄女士</w:t>
            </w:r>
            <w:r/>
          </w:p>
          <w:p>
            <w:pPr>
              <w:jc w:val="left"/>
              <w:spacing w:line="360" w:lineRule="exact"/>
              <w:rPr>
                <w:rFonts w:ascii="宋体" w:hAnsi="宋体" w:cs="宋体"/>
                <w:sz w:val="28"/>
                <w:szCs w:val="28"/>
              </w:rPr>
            </w:pPr>
            <w:r>
              <w:rPr>
                <w:rFonts w:hint="eastAsia" w:ascii="宋体" w:hAnsi="宋体" w:cs="宋体"/>
                <w:sz w:val="28"/>
                <w:szCs w:val="28"/>
              </w:rPr>
              <w:t xml:space="preserve">联系电话：0523-87654122</w:t>
            </w:r>
            <w:r/>
          </w:p>
        </w:tc>
      </w:tr>
      <w:tr>
        <w:trPr>
          <w:jc w:val="center"/>
          <w:trHeight w:val="82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1.1.4</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项目名称及项目编号</w:t>
            </w:r>
            <w:r/>
          </w:p>
        </w:tc>
        <w:tc>
          <w:tcPr>
            <w:tcW w:w="6152" w:type="dxa"/>
            <w:vAlign w:val="center"/>
            <w:textDirection w:val="lrTb"/>
            <w:noWrap w:val="false"/>
          </w:tcPr>
          <w:p>
            <w:pPr>
              <w:ind w:left="1400" w:hanging="1400"/>
              <w:rPr>
                <w:rFonts w:hint="eastAsia" w:ascii="仿宋" w:hAnsi="仿宋" w:eastAsia="仿宋" w:cs="仿宋"/>
                <w:bCs/>
                <w:sz w:val="32"/>
                <w:szCs w:val="32"/>
                <w:lang w:val="en-US" w:eastAsia="zh-CN"/>
              </w:rPr>
            </w:pPr>
            <w:r>
              <w:rPr>
                <w:rFonts w:hint="eastAsia" w:ascii="宋体" w:hAnsi="宋体" w:cs="宋体"/>
                <w:sz w:val="28"/>
                <w:szCs w:val="28"/>
              </w:rPr>
              <w:t xml:space="preserve">项目名称：</w:t>
            </w:r>
            <w:r>
              <w:rPr>
                <w:rFonts w:hint="eastAsia" w:ascii="宋体" w:hAnsi="宋体" w:eastAsia="宋体" w:cs="宋体"/>
                <w:sz w:val="28"/>
                <w:szCs w:val="28"/>
              </w:rPr>
              <w:t xml:space="preserve">泰兴市202</w:t>
            </w:r>
            <w:r>
              <w:rPr>
                <w:rFonts w:hint="eastAsia" w:ascii="宋体" w:hAnsi="宋体" w:eastAsia="宋体" w:cs="宋体"/>
                <w:sz w:val="28"/>
                <w:szCs w:val="28"/>
                <w:lang w:val="en-US" w:eastAsia="zh-CN"/>
              </w:rPr>
              <w:t xml:space="preserve">6-2027</w:t>
            </w:r>
            <w:r>
              <w:rPr>
                <w:rFonts w:hint="eastAsia" w:ascii="宋体" w:hAnsi="宋体" w:eastAsia="宋体" w:cs="宋体"/>
                <w:sz w:val="28"/>
                <w:szCs w:val="28"/>
              </w:rPr>
              <w:t xml:space="preserve">年度</w:t>
            </w:r>
            <w:r>
              <w:rPr>
                <w:rFonts w:hint="eastAsia" w:ascii="宋体" w:hAnsi="宋体" w:eastAsia="宋体" w:cs="宋体"/>
                <w:sz w:val="28"/>
                <w:szCs w:val="28"/>
                <w:lang w:val="en-US" w:eastAsia="zh-CN"/>
              </w:rPr>
              <w:t xml:space="preserve">建设用地</w:t>
            </w:r>
            <w:r>
              <w:rPr>
                <w:rFonts w:hint="eastAsia" w:ascii="宋体" w:hAnsi="宋体" w:eastAsia="宋体" w:cs="宋体"/>
                <w:sz w:val="28"/>
                <w:szCs w:val="28"/>
              </w:rPr>
              <w:t xml:space="preserve">报批服务</w:t>
            </w:r>
            <w:r>
              <w:rPr>
                <w:rFonts w:hint="eastAsia" w:ascii="宋体" w:hAnsi="宋体" w:eastAsia="宋体" w:cs="宋体"/>
                <w:sz w:val="28"/>
                <w:szCs w:val="28"/>
                <w:lang w:val="en-US" w:eastAsia="zh-CN"/>
              </w:rPr>
              <w:t xml:space="preserve">项目</w:t>
            </w:r>
            <w:r/>
          </w:p>
          <w:p>
            <w:pPr>
              <w:jc w:val="left"/>
              <w:spacing w:line="360" w:lineRule="exact"/>
              <w:rPr>
                <w:rFonts w:hint="default" w:ascii="宋体" w:hAnsi="宋体" w:eastAsia="宋体" w:cs="宋体"/>
                <w:sz w:val="28"/>
                <w:szCs w:val="28"/>
                <w:lang w:val="en-US" w:eastAsia="zh-CN"/>
              </w:rPr>
            </w:pPr>
            <w:r>
              <w:rPr>
                <w:rFonts w:hint="eastAsia" w:ascii="宋体" w:hAnsi="宋体" w:cs="宋体"/>
                <w:sz w:val="28"/>
                <w:szCs w:val="28"/>
              </w:rPr>
              <w:t xml:space="preserve">项目编号：</w:t>
            </w:r>
            <w:r>
              <w:rPr>
                <w:rFonts w:hint="eastAsia" w:ascii="宋体" w:hAnsi="宋体" w:cs="宋体"/>
                <w:sz w:val="28"/>
                <w:szCs w:val="28"/>
                <w:lang w:val="en-US" w:eastAsia="zh-CN"/>
              </w:rPr>
              <w:t xml:space="preserve">JSZC-321283-JZCG-G2025-0043</w:t>
            </w:r>
            <w:r/>
          </w:p>
        </w:tc>
      </w:tr>
      <w:tr>
        <w:trPr>
          <w:jc w:val="center"/>
          <w:trHeight w:val="399"/>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1.2.1</w:t>
            </w:r>
            <w:r/>
          </w:p>
        </w:tc>
        <w:tc>
          <w:tcPr>
            <w:tcW w:w="2387"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付款方式</w:t>
            </w:r>
            <w:r/>
          </w:p>
        </w:tc>
        <w:tc>
          <w:tcPr>
            <w:tcW w:w="6152" w:type="dxa"/>
            <w:vAlign w:val="center"/>
            <w:textDirection w:val="lrTb"/>
            <w:noWrap w:val="false"/>
          </w:tcPr>
          <w:p>
            <w:pPr>
              <w:rPr>
                <w:rFonts w:ascii="宋体" w:hAnsi="宋体" w:cs="宋体"/>
                <w:sz w:val="28"/>
                <w:szCs w:val="28"/>
              </w:rPr>
            </w:pPr>
            <w:r>
              <w:rPr>
                <w:rFonts w:hint="eastAsia" w:ascii="宋体" w:hAnsi="宋体" w:eastAsia="宋体" w:cs="宋体"/>
                <w:sz w:val="28"/>
                <w:szCs w:val="28"/>
                <w:lang w:val="en-US" w:eastAsia="zh-CN"/>
              </w:rPr>
              <w:t xml:space="preserve">每年支付一次合同价款。每年12月31日前上报审批的批次（项目），取得用地批文后，按取得用地</w:t>
            </w:r>
            <w:r>
              <w:rPr>
                <w:rFonts w:hint="eastAsia" w:ascii="宋体" w:hAnsi="宋体" w:eastAsia="宋体" w:cs="宋体"/>
                <w:sz w:val="28"/>
                <w:szCs w:val="28"/>
              </w:rPr>
              <w:t xml:space="preserve">批</w:t>
            </w:r>
            <w:r>
              <w:rPr>
                <w:rFonts w:hint="eastAsia" w:ascii="宋体" w:hAnsi="宋体" w:eastAsia="宋体" w:cs="宋体"/>
                <w:sz w:val="28"/>
                <w:szCs w:val="28"/>
                <w:lang w:val="en-US" w:eastAsia="zh-CN"/>
              </w:rPr>
              <w:t xml:space="preserve">文的</w:t>
            </w:r>
            <w:r>
              <w:rPr>
                <w:rFonts w:hint="eastAsia" w:ascii="宋体" w:hAnsi="宋体" w:eastAsia="宋体" w:cs="宋体"/>
                <w:sz w:val="28"/>
                <w:szCs w:val="28"/>
              </w:rPr>
              <w:t xml:space="preserve">项目</w:t>
            </w:r>
            <w:r>
              <w:rPr>
                <w:rFonts w:hint="eastAsia" w:ascii="宋体" w:hAnsi="宋体" w:eastAsia="宋体" w:cs="宋体"/>
                <w:sz w:val="28"/>
                <w:szCs w:val="28"/>
                <w:lang w:val="en-US" w:eastAsia="zh-CN"/>
              </w:rPr>
              <w:t xml:space="preserve">面积认定报批面积</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每年两个标段报批面积合计超过3000亩的，按3000亩结算，每个标段分别核减超出3000亩部分的50%予以结算；少于3000亩的，按</w:t>
            </w:r>
            <w:r>
              <w:rPr>
                <w:rFonts w:hint="eastAsia" w:ascii="宋体" w:hAnsi="宋体" w:eastAsia="宋体" w:cs="宋体"/>
                <w:sz w:val="28"/>
                <w:szCs w:val="28"/>
              </w:rPr>
              <w:t xml:space="preserve">实际报批面积结算</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结算单价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中标价/</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000亩</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p>
        </w:tc>
      </w:tr>
      <w:tr>
        <w:trPr>
          <w:jc w:val="center"/>
          <w:trHeight w:val="467"/>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1.3.1</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采购范围</w:t>
            </w:r>
            <w:r/>
          </w:p>
        </w:tc>
        <w:tc>
          <w:tcPr>
            <w:tcW w:w="6152"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1.3.2</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合同履行期限</w:t>
            </w:r>
            <w:r/>
          </w:p>
        </w:tc>
        <w:tc>
          <w:tcPr>
            <w:tcW w:w="6152" w:type="dxa"/>
            <w:vAlign w:val="center"/>
            <w:textDirection w:val="lrTb"/>
            <w:noWrap w:val="false"/>
          </w:tcPr>
          <w:p>
            <w:pPr>
              <w:rPr>
                <w:rFonts w:ascii="宋体" w:hAnsi="宋体" w:cs="宋体"/>
                <w:sz w:val="28"/>
                <w:szCs w:val="28"/>
              </w:rPr>
            </w:pPr>
            <w:r/>
            <w:bookmarkStart w:id="46" w:name="OLE_LINK6"/>
            <w:r>
              <w:rPr>
                <w:rFonts w:hint="eastAsia" w:ascii="宋体" w:hAnsi="宋体" w:eastAsia="宋体" w:cs="宋体"/>
                <w:sz w:val="28"/>
                <w:szCs w:val="28"/>
                <w:lang w:val="en-US" w:eastAsia="zh-CN"/>
              </w:rPr>
              <w:t xml:space="preserve">自2026年1月至2027年12月止（自2026年1月1日至2027年12月31日期间组卷上报）。</w:t>
            </w:r>
            <w:bookmarkEnd w:id="46"/>
            <w:r/>
            <w:r/>
          </w:p>
        </w:tc>
      </w:tr>
      <w:tr>
        <w:trPr>
          <w:jc w:val="center"/>
          <w:trHeight w:val="778"/>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1.4.2</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要求供应商具备的特定条件</w:t>
            </w:r>
            <w:r/>
          </w:p>
        </w:tc>
        <w:tc>
          <w:tcPr>
            <w:tcW w:w="6152" w:type="dxa"/>
            <w:vAlign w:val="center"/>
            <w:textDirection w:val="lrTb"/>
            <w:noWrap w:val="false"/>
          </w:tcPr>
          <w:p>
            <w:pPr>
              <w:jc w:val="left"/>
              <w:spacing w:line="420" w:lineRule="exact"/>
              <w:rPr>
                <w:rFonts w:ascii="宋体" w:hAns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1.8.2</w:t>
            </w:r>
            <w:r/>
          </w:p>
        </w:tc>
        <w:tc>
          <w:tcPr>
            <w:tcW w:w="2387" w:type="dxa"/>
            <w:vAlign w:val="center"/>
            <w:textDirection w:val="lrTb"/>
            <w:noWrap w:val="false"/>
          </w:tcPr>
          <w:p>
            <w:pPr>
              <w:jc w:val="center"/>
              <w:spacing w:line="320" w:lineRule="exact"/>
              <w:rPr>
                <w:rFonts w:ascii="宋体" w:hAnsi="宋体" w:cs="宋体"/>
                <w:sz w:val="28"/>
                <w:szCs w:val="28"/>
                <w:highlight w:val="yellow"/>
              </w:rPr>
            </w:pPr>
            <w:r>
              <w:rPr>
                <w:rFonts w:hint="eastAsia" w:ascii="宋体" w:hAnsi="宋体" w:cs="宋体"/>
                <w:sz w:val="28"/>
                <w:szCs w:val="28"/>
              </w:rPr>
              <w:t xml:space="preserve">偏离</w:t>
            </w:r>
            <w:r/>
          </w:p>
        </w:tc>
        <w:tc>
          <w:tcPr>
            <w:tcW w:w="6152" w:type="dxa"/>
            <w:vAlign w:val="center"/>
            <w:textDirection w:val="lrTb"/>
            <w:noWrap w:val="false"/>
          </w:tcPr>
          <w:p>
            <w:pPr>
              <w:jc w:val="left"/>
              <w:spacing w:line="420" w:lineRule="exact"/>
              <w:rPr>
                <w:rFonts w:ascii="宋体" w:hAnsi="宋体" w:cs="宋体"/>
                <w:sz w:val="28"/>
                <w:szCs w:val="28"/>
                <w:highlight w:val="yellow"/>
              </w:rPr>
            </w:pPr>
            <w:r/>
            <w:bookmarkStart w:id="47" w:name="FEfe800446baa24252acf6b14953dc4897"/>
            <w:r/>
            <w:bookmarkEnd w:id="47"/>
            <w:r/>
            <w:bookmarkStart w:id="48" w:name="FBfe800446baa24252acf6b14953dc4897"/>
            <w:r/>
            <w:bookmarkEnd w:id="48"/>
            <w:r>
              <w:rPr>
                <w:rFonts w:hint="eastAsia" w:ascii="宋体" w:hAnsi="宋体" w:cs="宋体"/>
                <w:sz w:val="28"/>
                <w:szCs w:val="28"/>
              </w:rPr>
              <w:t xml:space="preserve">第五章采购需求不允许负偏离</w:t>
            </w:r>
            <w:r/>
          </w:p>
        </w:tc>
      </w:tr>
      <w:tr>
        <w:trPr>
          <w:jc w:val="center"/>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2.1</w:t>
            </w:r>
            <w:r/>
          </w:p>
        </w:tc>
        <w:tc>
          <w:tcPr>
            <w:tcW w:w="2387" w:type="dxa"/>
            <w:vAlign w:val="center"/>
            <w:textDirection w:val="lrTb"/>
            <w:noWrap w:val="false"/>
          </w:tcPr>
          <w:p>
            <w:pPr>
              <w:jc w:val="center"/>
              <w:spacing w:line="320" w:lineRule="exact"/>
              <w:rPr>
                <w:rFonts w:ascii="宋体" w:hAnsi="宋体" w:cs="宋体"/>
                <w:sz w:val="28"/>
                <w:szCs w:val="28"/>
              </w:rPr>
            </w:pPr>
            <w:r>
              <w:rPr>
                <w:rFonts w:hint="eastAsia" w:ascii="宋体" w:hAnsi="宋体" w:cs="宋体"/>
                <w:sz w:val="28"/>
                <w:szCs w:val="28"/>
              </w:rPr>
              <w:t xml:space="preserve">构成招标文件的其他材料</w:t>
            </w:r>
            <w:r/>
          </w:p>
        </w:tc>
        <w:tc>
          <w:tcPr>
            <w:tcW w:w="6152" w:type="dxa"/>
            <w:vAlign w:val="center"/>
            <w:textDirection w:val="lrTb"/>
            <w:noWrap w:val="false"/>
          </w:tcPr>
          <w:p>
            <w:pPr>
              <w:jc w:val="left"/>
              <w:spacing w:line="360" w:lineRule="exact"/>
              <w:rPr>
                <w:rFonts w:ascii="宋体" w:hAnsi="宋体" w:cs="宋体"/>
                <w:sz w:val="28"/>
                <w:szCs w:val="28"/>
                <w:highlight w:val="yellow"/>
              </w:rPr>
            </w:pPr>
            <w:r/>
            <w:bookmarkStart w:id="49" w:name="EB35ced2e8f8364f63a510bf246ff979f0"/>
            <w:r/>
            <w:bookmarkEnd w:id="49"/>
            <w:r>
              <w:rPr>
                <w:rFonts w:hint="eastAsia" w:ascii="宋体" w:hAnsi="宋体" w:cs="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2.2</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供应商要求澄清招标文件的截止时间</w:t>
            </w:r>
            <w:r/>
          </w:p>
        </w:tc>
        <w:tc>
          <w:tcPr>
            <w:tcW w:w="6152" w:type="dxa"/>
            <w:vAlign w:val="center"/>
            <w:textDirection w:val="lrTb"/>
            <w:noWrap w:val="false"/>
          </w:tcPr>
          <w:p>
            <w:pPr>
              <w:spacing w:line="440" w:lineRule="exact"/>
              <w:rPr>
                <w:rFonts w:ascii="宋体" w:hAnsi="宋体" w:cs="宋体"/>
                <w:sz w:val="28"/>
                <w:szCs w:val="28"/>
              </w:rPr>
            </w:pPr>
            <w:r>
              <w:rPr>
                <w:rFonts w:hint="eastAsia" w:ascii="宋体" w:hAnsi="宋体" w:cs="宋体"/>
                <w:color w:val="c00000"/>
                <w:sz w:val="28"/>
                <w:szCs w:val="28"/>
              </w:rPr>
              <w:t xml:space="preserve">2025年1</w:t>
            </w:r>
            <w:r>
              <w:rPr>
                <w:rFonts w:hint="eastAsia" w:ascii="宋体" w:hAnsi="宋体" w:cs="宋体"/>
                <w:color w:val="c00000"/>
                <w:sz w:val="28"/>
                <w:szCs w:val="28"/>
                <w:lang w:val="en-US" w:eastAsia="zh-CN"/>
              </w:rPr>
              <w:t xml:space="preserve">2</w:t>
            </w:r>
            <w:r>
              <w:rPr>
                <w:rFonts w:hint="eastAsia" w:ascii="宋体" w:hAnsi="宋体" w:cs="宋体"/>
                <w:color w:val="c00000"/>
                <w:sz w:val="28"/>
                <w:szCs w:val="28"/>
              </w:rPr>
              <w:t xml:space="preserve">月</w:t>
            </w:r>
            <w:r>
              <w:rPr>
                <w:rFonts w:hint="eastAsia" w:ascii="宋体" w:hAnsi="宋体" w:cs="宋体"/>
                <w:color w:val="c00000"/>
                <w:sz w:val="28"/>
                <w:szCs w:val="28"/>
                <w:lang w:val="en-US" w:eastAsia="zh-CN"/>
              </w:rPr>
              <w:t xml:space="preserve">17</w:t>
            </w:r>
            <w:r>
              <w:rPr>
                <w:rFonts w:hint="eastAsia" w:ascii="宋体" w:hAnsi="宋体" w:cs="宋体"/>
                <w:color w:val="c00000"/>
                <w:sz w:val="28"/>
                <w:szCs w:val="28"/>
              </w:rPr>
              <w:t xml:space="preserve">日  17时30分</w:t>
            </w:r>
            <w:r/>
          </w:p>
        </w:tc>
      </w:tr>
      <w:tr>
        <w:trPr>
          <w:jc w:val="center"/>
          <w:trHeight w:val="41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3.1</w:t>
            </w:r>
            <w:r/>
          </w:p>
        </w:tc>
        <w:tc>
          <w:tcPr>
            <w:tcW w:w="2387"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6152"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3.3.1</w:t>
            </w:r>
            <w:r/>
          </w:p>
        </w:tc>
        <w:tc>
          <w:tcPr>
            <w:tcW w:w="2387"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投标有效期</w:t>
            </w:r>
            <w:r/>
          </w:p>
        </w:tc>
        <w:tc>
          <w:tcPr>
            <w:tcW w:w="6152" w:type="dxa"/>
            <w:vAlign w:val="center"/>
            <w:textDirection w:val="lrTb"/>
            <w:noWrap w:val="false"/>
          </w:tcPr>
          <w:p>
            <w:pPr>
              <w:spacing w:line="440" w:lineRule="exact"/>
              <w:rPr>
                <w:rFonts w:ascii="宋体" w:hAnsi="宋体" w:cs="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3.4.3</w:t>
            </w:r>
            <w:r/>
          </w:p>
        </w:tc>
        <w:tc>
          <w:tcPr>
            <w:tcW w:w="2387"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投标文件的份数</w:t>
            </w:r>
            <w:r/>
          </w:p>
        </w:tc>
        <w:tc>
          <w:tcPr>
            <w:tcW w:w="6152" w:type="dxa"/>
            <w:vAlign w:val="center"/>
            <w:textDirection w:val="lrTb"/>
            <w:noWrap w:val="false"/>
          </w:tcPr>
          <w:p>
            <w:pPr>
              <w:spacing w:line="380" w:lineRule="exact"/>
              <w:rPr>
                <w:rFonts w:ascii="宋体" w:hAnsi="宋体" w:cs="宋体"/>
                <w:sz w:val="28"/>
                <w:szCs w:val="28"/>
              </w:rPr>
            </w:pPr>
            <w:r>
              <w:rPr>
                <w:rFonts w:hint="eastAsia" w:ascii="宋体" w:hAnsi="宋体" w:cs="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3.4.4</w:t>
            </w:r>
            <w:r/>
          </w:p>
        </w:tc>
        <w:tc>
          <w:tcPr>
            <w:tcW w:w="238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cs="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5.1.1</w:t>
            </w:r>
            <w:r/>
          </w:p>
        </w:tc>
        <w:tc>
          <w:tcPr>
            <w:tcW w:w="238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开标时间和地点</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开标时间：</w:t>
            </w:r>
            <w:bookmarkStart w:id="50" w:name="EB72e20e40757d438698d0d924b6237fcc"/>
            <w:r/>
            <w:bookmarkEnd w:id="50"/>
            <w:r>
              <w:rPr>
                <w:rFonts w:hint="eastAsia" w:ascii="宋体" w:hAnsi="宋体" w:cs="宋体"/>
                <w:sz w:val="28"/>
                <w:szCs w:val="28"/>
              </w:rPr>
              <w:t xml:space="preserve">同投标截止时间</w:t>
            </w:r>
            <w:r/>
          </w:p>
          <w:p>
            <w:pPr>
              <w:jc w:val="left"/>
              <w:spacing w:line="360" w:lineRule="exact"/>
              <w:rPr>
                <w:rFonts w:ascii="宋体" w:hAnsi="宋体" w:cs="宋体"/>
                <w:sz w:val="28"/>
                <w:szCs w:val="28"/>
              </w:rPr>
            </w:pPr>
            <w:r>
              <w:rPr>
                <w:rFonts w:hint="eastAsia" w:ascii="宋体" w:hAnsi="宋体" w:cs="宋体"/>
                <w:sz w:val="28"/>
                <w:szCs w:val="28"/>
              </w:rPr>
              <w:t xml:space="preserve">开标地点：“苏采云”系统“开标大厅”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5.1.2</w:t>
            </w:r>
            <w:r/>
          </w:p>
        </w:tc>
        <w:tc>
          <w:tcPr>
            <w:tcW w:w="2387"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开标活动将在招标公告中规定的时间和地点进行。供应商应当按照</w:t>
            </w:r>
            <w:r>
              <w:rPr>
                <w:rFonts w:hint="eastAsia" w:ascii="宋体" w:hAnsi="宋体" w:cs="宋体"/>
                <w:b/>
                <w:color w:val="ff0000"/>
                <w:sz w:val="28"/>
                <w:szCs w:val="28"/>
              </w:rPr>
              <w:t xml:space="preserve">《江苏省政府采购管理交易系统（苏采云）供应商操作手册》</w:t>
            </w:r>
            <w:r>
              <w:rPr>
                <w:rFonts w:hint="eastAsia" w:ascii="宋体" w:hAnsi="宋体" w:cs="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6.1.1</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评标委员会</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评标委员会人数：</w:t>
            </w:r>
            <w:r>
              <w:rPr>
                <w:rFonts w:hint="eastAsia" w:ascii="宋体" w:hAnsi="宋体" w:cs="宋体"/>
                <w:sz w:val="28"/>
                <w:szCs w:val="28"/>
                <w:u w:val="single"/>
              </w:rPr>
              <w:t xml:space="preserve">  5  </w:t>
            </w:r>
            <w:r>
              <w:rPr>
                <w:rFonts w:hint="eastAsia" w:ascii="宋体" w:hAnsi="宋体" w:cs="宋体"/>
                <w:sz w:val="28"/>
                <w:szCs w:val="28"/>
              </w:rPr>
              <w:t xml:space="preserve">人。</w:t>
            </w:r>
            <w:r/>
          </w:p>
        </w:tc>
      </w:tr>
      <w:tr>
        <w:trPr>
          <w:jc w:val="center"/>
          <w:trHeight w:val="90"/>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7.2.1</w:t>
            </w:r>
            <w:r/>
          </w:p>
        </w:tc>
        <w:tc>
          <w:tcPr>
            <w:tcW w:w="238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中标公告媒介</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8.1.1</w:t>
            </w:r>
            <w:r/>
          </w:p>
        </w:tc>
        <w:tc>
          <w:tcPr>
            <w:tcW w:w="2387" w:type="dxa"/>
            <w:vAlign w:val="center"/>
            <w:textDirection w:val="lrTb"/>
            <w:noWrap w:val="false"/>
          </w:tcPr>
          <w:p>
            <w:pPr>
              <w:jc w:val="center"/>
              <w:spacing w:line="340" w:lineRule="exact"/>
              <w:rPr>
                <w:rFonts w:ascii="宋体" w:hAnsi="宋体" w:cs="宋体"/>
                <w:sz w:val="28"/>
                <w:szCs w:val="28"/>
              </w:rPr>
            </w:pPr>
            <w:r>
              <w:rPr>
                <w:rFonts w:hint="eastAsia" w:ascii="宋体" w:hAnsi="宋体" w:cs="宋体"/>
                <w:sz w:val="28"/>
                <w:szCs w:val="28"/>
              </w:rPr>
              <w:t xml:space="preserve">履约保证金</w:t>
            </w:r>
            <w:r/>
          </w:p>
        </w:tc>
        <w:tc>
          <w:tcPr>
            <w:tcW w:w="6152" w:type="dxa"/>
            <w:vAlign w:val="center"/>
            <w:textDirection w:val="lrTb"/>
            <w:noWrap w:val="false"/>
          </w:tcPr>
          <w:p>
            <w:pPr>
              <w:jc w:val="left"/>
              <w:spacing w:line="340" w:lineRule="exact"/>
              <w:rPr>
                <w:rFonts w:ascii="宋体" w:hAnsi="宋体" w:cs="宋体"/>
                <w:sz w:val="28"/>
                <w:szCs w:val="28"/>
              </w:rPr>
            </w:pPr>
            <w:r>
              <w:rPr>
                <w:rFonts w:hint="eastAsia" w:ascii="宋体" w:hAnsi="宋体" w:cs="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8.2.1</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自中标通知书发出之日起</w:t>
            </w:r>
            <w:r>
              <w:rPr>
                <w:rFonts w:hint="eastAsia" w:ascii="宋体" w:hAnsi="宋体" w:cs="宋体"/>
                <w:color w:val="auto"/>
                <w:sz w:val="28"/>
                <w:szCs w:val="28"/>
                <w:u w:val="single"/>
              </w:rPr>
              <w:t xml:space="preserve"> 10 </w:t>
            </w:r>
            <w:r>
              <w:rPr>
                <w:rFonts w:hint="eastAsia" w:ascii="宋体" w:hAnsi="宋体" w:cs="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w:t>
            </w:r>
            <w:r/>
          </w:p>
        </w:tc>
        <w:tc>
          <w:tcPr>
            <w:gridSpan w:val="2"/>
            <w:tcW w:w="853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9.1</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质疑和投诉</w:t>
            </w:r>
            <w:r/>
          </w:p>
        </w:tc>
        <w:tc>
          <w:tcPr>
            <w:tcW w:w="6152"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ascii="宋体" w:hAnsi="宋体" w:cs="宋体"/>
                <w:b/>
                <w:sz w:val="28"/>
                <w:szCs w:val="28"/>
              </w:rPr>
            </w:pPr>
            <w:r>
              <w:rPr>
                <w:rFonts w:hint="eastAsia" w:ascii="宋体" w:hAnsi="宋体" w:cs="宋体"/>
                <w:b/>
                <w:sz w:val="28"/>
                <w:szCs w:val="28"/>
              </w:rPr>
              <w:t xml:space="preserve">9.2</w:t>
            </w:r>
            <w:r/>
          </w:p>
        </w:tc>
        <w:tc>
          <w:tcPr>
            <w:tcW w:w="2387"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招标文件的解释</w:t>
            </w:r>
            <w:r/>
          </w:p>
        </w:tc>
        <w:tc>
          <w:tcPr>
            <w:tcW w:w="6152" w:type="dxa"/>
            <w:vAlign w:val="center"/>
            <w:textDirection w:val="lrTb"/>
            <w:noWrap w:val="false"/>
          </w:tcPr>
          <w:p>
            <w:pPr>
              <w:spacing w:line="360" w:lineRule="exact"/>
              <w:rPr>
                <w:rFonts w:ascii="宋体" w:hAnsi="宋体" w:cs="宋体"/>
                <w:sz w:val="28"/>
                <w:szCs w:val="28"/>
              </w:rPr>
            </w:pPr>
            <w:r>
              <w:rPr>
                <w:rFonts w:hint="eastAsia" w:ascii="宋体" w:hAnsi="宋体" w:cs="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9.3</w:t>
            </w:r>
            <w:r/>
          </w:p>
        </w:tc>
        <w:tc>
          <w:tcPr>
            <w:tcW w:w="2387"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落实政府采购政策</w:t>
            </w:r>
            <w:r/>
          </w:p>
        </w:tc>
        <w:tc>
          <w:tcPr>
            <w:tcW w:w="6152" w:type="dxa"/>
            <w:textDirection w:val="lrTb"/>
            <w:noWrap w:val="false"/>
          </w:tcPr>
          <w:p>
            <w:pPr>
              <w:pStyle w:val="819"/>
              <w:spacing w:line="380" w:lineRule="exact"/>
              <w:rPr>
                <w:rFonts w:ascii="宋体" w:hAnsi="宋体" w:cs="宋体"/>
                <w:color w:val="ff0000"/>
                <w:sz w:val="28"/>
                <w:szCs w:val="28"/>
              </w:rPr>
            </w:pPr>
            <w:r>
              <w:rPr>
                <w:rFonts w:hint="eastAsia" w:ascii="宋体" w:hAnsi="宋体" w:cs="宋体"/>
                <w:color w:val="auto"/>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cs="宋体"/>
                <w:b/>
                <w:color w:val="000000"/>
                <w:sz w:val="28"/>
                <w:szCs w:val="28"/>
              </w:rPr>
            </w:pPr>
            <w:r>
              <w:rPr>
                <w:rFonts w:hint="eastAsia" w:ascii="宋体" w:hAnsi="宋体" w:cs="宋体"/>
                <w:b/>
                <w:color w:val="000000"/>
                <w:sz w:val="28"/>
                <w:szCs w:val="28"/>
              </w:rPr>
              <w:t xml:space="preserve">9.4</w:t>
            </w:r>
            <w:r/>
          </w:p>
        </w:tc>
        <w:tc>
          <w:tcPr>
            <w:tcW w:w="2387" w:type="dxa"/>
            <w:vAlign w:val="center"/>
            <w:textDirection w:val="lrTb"/>
            <w:noWrap w:val="false"/>
          </w:tcPr>
          <w:p>
            <w:pPr>
              <w:jc w:val="center"/>
              <w:spacing w:line="360" w:lineRule="exact"/>
              <w:rPr>
                <w:rFonts w:ascii="宋体" w:hAnsi="宋体" w:cs="宋体"/>
                <w:color w:val="000000"/>
                <w:sz w:val="28"/>
                <w:szCs w:val="28"/>
              </w:rPr>
            </w:pPr>
            <w:r>
              <w:rPr>
                <w:rFonts w:hint="eastAsia" w:ascii="宋体" w:hAnsi="宋体" w:cs="宋体"/>
                <w:color w:val="000000"/>
                <w:sz w:val="28"/>
                <w:szCs w:val="28"/>
              </w:rPr>
              <w:t xml:space="preserve">投标报价</w:t>
            </w:r>
            <w:r/>
          </w:p>
        </w:tc>
        <w:tc>
          <w:tcPr>
            <w:tcW w:w="6152" w:type="dxa"/>
            <w:vAlign w:val="center"/>
            <w:textDirection w:val="lrTb"/>
            <w:noWrap w:val="false"/>
          </w:tcPr>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ascii="宋体" w:hAnsi="宋体" w:cs="宋体"/>
                <w:color w:val="000000"/>
                <w:sz w:val="28"/>
                <w:szCs w:val="28"/>
              </w:rPr>
            </w:pPr>
            <w:r>
              <w:rPr>
                <w:rFonts w:hint="eastAsia" w:ascii="宋体" w:hAnsi="宋体" w:cs="宋体"/>
                <w:color w:val="000000"/>
                <w:sz w:val="28"/>
                <w:szCs w:val="28"/>
              </w:rPr>
              <w:t xml:space="preserve">2.中标价格即为合同价格，在合同期内不予调增。</w:t>
            </w:r>
            <w:r/>
          </w:p>
          <w:p>
            <w:pPr>
              <w:jc w:val="left"/>
              <w:spacing w:line="360" w:lineRule="exact"/>
              <w:rPr>
                <w:rFonts w:ascii="宋体" w:hAnsi="宋体" w:cs="宋体"/>
                <w:b/>
                <w:color w:val="ff0000"/>
              </w:rPr>
            </w:pPr>
            <w:r>
              <w:rPr>
                <w:rFonts w:hint="eastAsia" w:ascii="宋体" w:hAnsi="宋体" w:cs="宋体"/>
                <w:color w:val="000000"/>
                <w:sz w:val="28"/>
                <w:szCs w:val="28"/>
              </w:rPr>
              <w:t xml:space="preserve">3.异常的低价可能会导致投标无效。</w:t>
            </w:r>
            <w:r/>
          </w:p>
        </w:tc>
      </w:tr>
    </w:tbl>
    <w:p>
      <w:pPr>
        <w:spacing w:line="490" w:lineRule="exact"/>
        <w:rPr>
          <w:rFonts w:ascii="宋体" w:hAnsi="宋体" w:cs="宋体"/>
          <w:sz w:val="32"/>
          <w:szCs w:val="32"/>
        </w:rPr>
      </w:pPr>
      <w:r/>
      <w:bookmarkStart w:id="51" w:name="_Toc426469871"/>
      <w:r/>
      <w:bookmarkStart w:id="52" w:name="_Toc367784995"/>
      <w:r/>
      <w:r/>
    </w:p>
    <w:p>
      <w:pPr>
        <w:spacing w:line="490" w:lineRule="exact"/>
        <w:rPr>
          <w:rFonts w:ascii="宋体" w:hAnsi="宋体" w:cs="宋体"/>
          <w:sz w:val="32"/>
          <w:szCs w:val="32"/>
        </w:rPr>
      </w:pPr>
      <w:r>
        <w:rPr>
          <w:rFonts w:hint="eastAsia" w:ascii="宋体" w:hAnsi="宋体" w:cs="宋体"/>
          <w:sz w:val="32"/>
          <w:szCs w:val="32"/>
        </w:rPr>
        <w:t xml:space="preserve">1.总则</w:t>
      </w:r>
      <w:bookmarkEnd w:id="51"/>
      <w:r/>
      <w:bookmarkEnd w:id="52"/>
      <w:r/>
      <w:r/>
    </w:p>
    <w:p>
      <w:pPr>
        <w:spacing w:line="490" w:lineRule="exact"/>
        <w:rPr>
          <w:rFonts w:ascii="宋体" w:hAnsi="宋体" w:cs="宋体"/>
          <w:b/>
          <w:sz w:val="28"/>
          <w:szCs w:val="28"/>
        </w:rPr>
      </w:pPr>
      <w:r/>
      <w:bookmarkStart w:id="53" w:name="_Toc152042306"/>
      <w:r/>
      <w:bookmarkStart w:id="54" w:name="_Toc246996176"/>
      <w:r/>
      <w:bookmarkStart w:id="55" w:name="_Toc179632547"/>
      <w:r/>
      <w:bookmarkStart w:id="56" w:name="_Toc144974498"/>
      <w:r/>
      <w:bookmarkStart w:id="57" w:name="_Toc383438593"/>
      <w:r/>
      <w:bookmarkStart w:id="58" w:name="_Toc152045530"/>
      <w:r/>
      <w:bookmarkStart w:id="59" w:name="_Toc426469872"/>
      <w:r/>
      <w:bookmarkStart w:id="60" w:name="_Toc246996919"/>
      <w:r/>
      <w:bookmarkStart w:id="61" w:name="_Toc247085690"/>
      <w:r/>
      <w:bookmarkStart w:id="62" w:name="_Toc343525506"/>
      <w:r/>
      <w:bookmarkStart w:id="63" w:name="_Toc367784996"/>
      <w:r>
        <w:rPr>
          <w:rFonts w:hint="eastAsia" w:ascii="宋体" w:hAnsi="宋体" w:cs="宋体"/>
          <w:b/>
          <w:sz w:val="28"/>
          <w:szCs w:val="28"/>
        </w:rPr>
        <w:t xml:space="preserve">1.1 项目概况</w:t>
      </w:r>
      <w:bookmarkEnd w:id="53"/>
      <w:r/>
      <w:bookmarkEnd w:id="54"/>
      <w:r/>
      <w:bookmarkEnd w:id="55"/>
      <w:r/>
      <w:bookmarkEnd w:id="56"/>
      <w:r/>
      <w:bookmarkEnd w:id="57"/>
      <w:r/>
      <w:bookmarkEnd w:id="58"/>
      <w:r/>
      <w:bookmarkEnd w:id="59"/>
      <w:r/>
      <w:bookmarkEnd w:id="60"/>
      <w:r/>
      <w:bookmarkEnd w:id="61"/>
      <w:r/>
      <w:bookmarkEnd w:id="62"/>
      <w:r/>
      <w:r/>
    </w:p>
    <w:p>
      <w:pPr>
        <w:ind w:firstLine="560"/>
        <w:spacing w:line="490" w:lineRule="exact"/>
        <w:rPr>
          <w:rFonts w:ascii="宋体" w:hAnsi="宋体" w:cs="宋体"/>
          <w:sz w:val="28"/>
          <w:szCs w:val="28"/>
        </w:rPr>
      </w:pPr>
      <w:r>
        <w:rPr>
          <w:rFonts w:hint="eastAsia" w:ascii="宋体" w:hAnsi="宋体" w:cs="宋体"/>
          <w:sz w:val="28"/>
          <w:szCs w:val="28"/>
        </w:rPr>
        <w:t xml:space="preserve">1.1.1根据《中华人民共和国政府采购法》、《中华人民共和国政府采购法实施条例》等有关法律、法规和规章的规定，本采购项目已具备采购条件，现对本项目进行公开招标。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hAnsi="宋体" w:cs="宋体"/>
          <w:sz w:val="28"/>
          <w:szCs w:val="28"/>
        </w:rPr>
      </w:pPr>
      <w:r>
        <w:rPr>
          <w:rFonts w:hint="eastAsia" w:ascii="宋体" w:hAnsi="宋体" w:cs="宋体"/>
          <w:sz w:val="28"/>
          <w:szCs w:val="28"/>
        </w:rPr>
        <w:t xml:space="preserve">1.1.2 招标人：见供应商须知前附表。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1.1.3 采购代理机构：见供应商须知前附表。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1.1.4 项目名称及项目编号：见供应商须知前附表。</w:t>
      </w:r>
      <w:r/>
    </w:p>
    <w:p>
      <w:pPr>
        <w:spacing w:line="490" w:lineRule="exact"/>
        <w:rPr>
          <w:rFonts w:ascii="宋体" w:hAnsi="宋体" w:cs="宋体"/>
          <w:b/>
          <w:sz w:val="28"/>
          <w:szCs w:val="28"/>
        </w:rPr>
      </w:pPr>
      <w:r/>
      <w:bookmarkStart w:id="64" w:name="_Toc246996177"/>
      <w:r/>
      <w:bookmarkStart w:id="65" w:name="_Toc152045531"/>
      <w:r/>
      <w:bookmarkStart w:id="66" w:name="_Toc426469873"/>
      <w:r/>
      <w:bookmarkStart w:id="67" w:name="_Toc246996920"/>
      <w:r/>
      <w:bookmarkStart w:id="68" w:name="_Toc247085691"/>
      <w:r/>
      <w:bookmarkStart w:id="69" w:name="_Toc179632548"/>
      <w:r/>
      <w:bookmarkStart w:id="70" w:name="_Toc383438594"/>
      <w:r/>
      <w:bookmarkStart w:id="71" w:name="_Toc144974499"/>
      <w:r/>
      <w:bookmarkStart w:id="72" w:name="_Toc343525507"/>
      <w:r/>
      <w:bookmarkStart w:id="73" w:name="_Toc152042307"/>
      <w:r>
        <w:rPr>
          <w:rFonts w:hint="eastAsia" w:ascii="宋体" w:hAnsi="宋体" w:cs="宋体"/>
          <w:b/>
          <w:sz w:val="28"/>
          <w:szCs w:val="28"/>
        </w:rPr>
        <w:t xml:space="preserve">1.2</w:t>
      </w:r>
      <w:bookmarkEnd w:id="64"/>
      <w:r/>
      <w:bookmarkEnd w:id="65"/>
      <w:r/>
      <w:bookmarkEnd w:id="66"/>
      <w:r/>
      <w:bookmarkEnd w:id="67"/>
      <w:r/>
      <w:bookmarkEnd w:id="68"/>
      <w:r/>
      <w:bookmarkEnd w:id="69"/>
      <w:r/>
      <w:bookmarkEnd w:id="70"/>
      <w:r/>
      <w:bookmarkEnd w:id="71"/>
      <w:r/>
      <w:bookmarkEnd w:id="72"/>
      <w:r/>
      <w:bookmarkEnd w:id="73"/>
      <w:r>
        <w:rPr>
          <w:rFonts w:hint="eastAsia" w:ascii="宋体" w:hAnsi="宋体" w:cs="宋体"/>
          <w:b/>
          <w:sz w:val="28"/>
          <w:szCs w:val="28"/>
        </w:rPr>
        <w:t xml:space="preserve">付款方式</w:t>
      </w:r>
      <w:r/>
    </w:p>
    <w:p>
      <w:pPr>
        <w:ind w:firstLine="560"/>
        <w:spacing w:line="490" w:lineRule="exact"/>
        <w:rPr>
          <w:rFonts w:ascii="宋体" w:hAnsi="宋体" w:cs="宋体"/>
          <w:sz w:val="28"/>
          <w:szCs w:val="28"/>
        </w:rPr>
      </w:pPr>
      <w:r>
        <w:rPr>
          <w:rFonts w:hint="eastAsia" w:ascii="宋体" w:hAnsi="宋体" w:cs="宋体"/>
          <w:sz w:val="28"/>
          <w:szCs w:val="28"/>
        </w:rPr>
        <w:t xml:space="preserve">1.2.1付款方式：见供应商须知前附表。</w:t>
      </w:r>
      <w:r/>
    </w:p>
    <w:p>
      <w:pPr>
        <w:spacing w:line="490" w:lineRule="exact"/>
        <w:rPr>
          <w:rFonts w:ascii="宋体" w:hAnsi="宋体" w:cs="宋体"/>
          <w:b/>
          <w:sz w:val="28"/>
          <w:szCs w:val="28"/>
        </w:rPr>
      </w:pPr>
      <w:r/>
      <w:bookmarkStart w:id="74" w:name="_Toc343525508"/>
      <w:r/>
      <w:bookmarkStart w:id="75" w:name="_Toc246996178"/>
      <w:r/>
      <w:bookmarkStart w:id="76" w:name="_Toc246996921"/>
      <w:r/>
      <w:bookmarkStart w:id="77" w:name="_Toc383438595"/>
      <w:r/>
      <w:bookmarkStart w:id="78" w:name="_Toc152042308"/>
      <w:r/>
      <w:bookmarkStart w:id="79" w:name="_Toc144974500"/>
      <w:r/>
      <w:bookmarkStart w:id="80" w:name="_Toc247085692"/>
      <w:r/>
      <w:bookmarkStart w:id="81" w:name="_Toc179632549"/>
      <w:r/>
      <w:bookmarkStart w:id="82" w:name="_Toc152045532"/>
      <w:r/>
      <w:bookmarkStart w:id="83" w:name="_Toc426469874"/>
      <w:r>
        <w:rPr>
          <w:rFonts w:hint="eastAsia" w:ascii="宋体" w:hAnsi="宋体" w:cs="宋体"/>
          <w:b/>
          <w:sz w:val="28"/>
          <w:szCs w:val="28"/>
        </w:rPr>
        <w:t xml:space="preserve">1.3 </w:t>
      </w:r>
      <w:bookmarkEnd w:id="74"/>
      <w:r/>
      <w:bookmarkEnd w:id="75"/>
      <w:r/>
      <w:bookmarkEnd w:id="76"/>
      <w:r/>
      <w:bookmarkEnd w:id="77"/>
      <w:r/>
      <w:bookmarkEnd w:id="78"/>
      <w:r/>
      <w:bookmarkEnd w:id="79"/>
      <w:r/>
      <w:bookmarkEnd w:id="80"/>
      <w:r/>
      <w:bookmarkEnd w:id="81"/>
      <w:r/>
      <w:bookmarkEnd w:id="82"/>
      <w:r>
        <w:rPr>
          <w:rFonts w:hint="eastAsia" w:ascii="宋体" w:hAnsi="宋体" w:cs="宋体"/>
          <w:b/>
          <w:sz w:val="28"/>
          <w:szCs w:val="28"/>
        </w:rPr>
        <w:t xml:space="preserve">采购范围</w:t>
      </w:r>
      <w:bookmarkEnd w:id="83"/>
      <w:r>
        <w:rPr>
          <w:rFonts w:hint="eastAsia" w:ascii="宋体" w:hAnsi="宋体" w:cs="宋体"/>
          <w:b/>
          <w:sz w:val="28"/>
          <w:szCs w:val="28"/>
        </w:rPr>
        <w:t xml:space="preserve">与合同履行期限</w:t>
      </w:r>
      <w:r/>
    </w:p>
    <w:p>
      <w:pPr>
        <w:ind w:firstLine="560"/>
        <w:spacing w:line="490" w:lineRule="exact"/>
        <w:rPr>
          <w:rFonts w:ascii="宋体" w:hAnsi="宋体" w:cs="宋体"/>
          <w:sz w:val="28"/>
          <w:szCs w:val="28"/>
        </w:rPr>
      </w:pPr>
      <w:r>
        <w:rPr>
          <w:rFonts w:hint="eastAsia" w:ascii="宋体" w:hAnsi="宋体" w:cs="宋体"/>
          <w:sz w:val="28"/>
          <w:szCs w:val="28"/>
        </w:rPr>
        <w:t xml:space="preserve">1.3.1 采购范围：见供应商须知前附表。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1.3.2 合同履行期限：见供应商须知前附表。</w:t>
      </w:r>
      <w:r/>
    </w:p>
    <w:p>
      <w:pPr>
        <w:spacing w:line="490" w:lineRule="exact"/>
        <w:rPr>
          <w:rFonts w:ascii="宋体" w:hAnsi="宋体" w:cs="宋体"/>
          <w:b/>
          <w:sz w:val="28"/>
          <w:szCs w:val="28"/>
        </w:rPr>
      </w:pPr>
      <w:r/>
      <w:bookmarkStart w:id="84" w:name="_Toc152045534"/>
      <w:r/>
      <w:bookmarkStart w:id="85" w:name="_Toc246996179"/>
      <w:r/>
      <w:bookmarkStart w:id="86" w:name="_Toc179632551"/>
      <w:r/>
      <w:bookmarkStart w:id="87" w:name="_Toc247085693"/>
      <w:r/>
      <w:bookmarkStart w:id="88" w:name="_Toc246996922"/>
      <w:r/>
      <w:bookmarkStart w:id="89" w:name="_Toc383438596"/>
      <w:r/>
      <w:bookmarkStart w:id="90" w:name="_Toc426469875"/>
      <w:r/>
      <w:bookmarkStart w:id="91" w:name="_Toc152042310"/>
      <w:r/>
      <w:bookmarkStart w:id="92" w:name="_Toc144974502"/>
      <w:r/>
      <w:bookmarkStart w:id="93" w:name="_Toc343525509"/>
      <w:r>
        <w:rPr>
          <w:rFonts w:hint="eastAsia" w:ascii="宋体" w:hAnsi="宋体" w:cs="宋体"/>
          <w:b/>
          <w:sz w:val="28"/>
          <w:szCs w:val="28"/>
        </w:rPr>
        <w:t xml:space="preserve">1.4 供应商资格要求</w:t>
      </w:r>
      <w:bookmarkEnd w:id="84"/>
      <w:r/>
      <w:bookmarkEnd w:id="85"/>
      <w:r/>
      <w:bookmarkEnd w:id="86"/>
      <w:r/>
      <w:bookmarkEnd w:id="87"/>
      <w:r/>
      <w:bookmarkEnd w:id="88"/>
      <w:r/>
      <w:bookmarkEnd w:id="89"/>
      <w:r/>
      <w:bookmarkEnd w:id="90"/>
      <w:r/>
      <w:bookmarkEnd w:id="91"/>
      <w:r/>
      <w:bookmarkEnd w:id="92"/>
      <w:r/>
      <w:bookmarkEnd w:id="93"/>
      <w:r/>
      <w:r/>
    </w:p>
    <w:p>
      <w:pPr>
        <w:ind w:firstLine="560"/>
        <w:spacing w:line="490" w:lineRule="exact"/>
        <w:rPr>
          <w:rFonts w:ascii="宋体" w:hAnsi="宋体" w:cs="宋体"/>
          <w:sz w:val="28"/>
          <w:szCs w:val="28"/>
        </w:rPr>
      </w:pPr>
      <w:r>
        <w:rPr>
          <w:rFonts w:hint="eastAsia" w:ascii="宋体" w:hAnsi="宋体" w:cs="宋体"/>
          <w:sz w:val="28"/>
          <w:szCs w:val="28"/>
        </w:rPr>
        <w:t xml:space="preserve">1.4.1 供应商参加政府采购活动应当具备下列条件：</w:t>
      </w:r>
      <w:r/>
    </w:p>
    <w:p>
      <w:pPr>
        <w:ind w:firstLine="560"/>
        <w:spacing w:line="490" w:lineRule="exact"/>
        <w:rPr>
          <w:rFonts w:ascii="宋体" w:hAnsi="宋体" w:cs="宋体"/>
          <w:sz w:val="28"/>
          <w:szCs w:val="28"/>
        </w:rPr>
      </w:pPr>
      <w:r>
        <w:rPr>
          <w:rFonts w:hint="eastAsia" w:ascii="宋体" w:hAnsi="宋体" w:cs="宋体"/>
          <w:sz w:val="28"/>
          <w:szCs w:val="28"/>
        </w:rPr>
        <w:t xml:space="preserve">（1）具有独立承担民事责任的能力；</w:t>
      </w:r>
      <w:r/>
    </w:p>
    <w:p>
      <w:pPr>
        <w:ind w:firstLine="560"/>
        <w:spacing w:line="490" w:lineRule="exact"/>
        <w:rPr>
          <w:rFonts w:ascii="宋体" w:hAnsi="宋体" w:cs="宋体"/>
          <w:sz w:val="28"/>
          <w:szCs w:val="28"/>
        </w:rPr>
      </w:pPr>
      <w:r>
        <w:rPr>
          <w:rFonts w:hint="eastAsia" w:ascii="宋体" w:hAnsi="宋体" w:cs="宋体"/>
          <w:sz w:val="28"/>
          <w:szCs w:val="28"/>
        </w:rPr>
        <w:t xml:space="preserve">（2）具有良好的商业信誉和健全的财务会计制度；</w:t>
      </w:r>
      <w:r/>
    </w:p>
    <w:p>
      <w:pPr>
        <w:ind w:firstLine="560"/>
        <w:spacing w:line="490" w:lineRule="exact"/>
        <w:rPr>
          <w:rFonts w:ascii="宋体" w:hAnsi="宋体" w:cs="宋体"/>
          <w:sz w:val="28"/>
          <w:szCs w:val="28"/>
        </w:rPr>
      </w:pPr>
      <w:r>
        <w:rPr>
          <w:rFonts w:hint="eastAsia" w:ascii="宋体" w:hAnsi="宋体" w:cs="宋体"/>
          <w:sz w:val="28"/>
          <w:szCs w:val="28"/>
        </w:rPr>
        <w:t xml:space="preserve">（3）具有履行合同所必需的设备和专业技术能力；</w:t>
      </w:r>
      <w:r/>
    </w:p>
    <w:p>
      <w:pPr>
        <w:ind w:firstLine="560"/>
        <w:spacing w:line="490" w:lineRule="exact"/>
        <w:rPr>
          <w:rFonts w:ascii="宋体" w:hAnsi="宋体" w:cs="宋体"/>
          <w:sz w:val="28"/>
          <w:szCs w:val="28"/>
        </w:rPr>
      </w:pPr>
      <w:r>
        <w:rPr>
          <w:rFonts w:hint="eastAsia" w:ascii="宋体" w:hAnsi="宋体" w:cs="宋体"/>
          <w:sz w:val="28"/>
          <w:szCs w:val="28"/>
        </w:rPr>
        <w:t xml:space="preserve">（4）有依法缴纳税收和社会保障资金的良好记录；</w:t>
      </w:r>
      <w:r/>
    </w:p>
    <w:p>
      <w:pPr>
        <w:ind w:firstLine="560"/>
        <w:spacing w:line="490" w:lineRule="exact"/>
        <w:rPr>
          <w:rFonts w:ascii="宋体" w:hAnsi="宋体" w:cs="宋体"/>
          <w:sz w:val="28"/>
          <w:szCs w:val="28"/>
        </w:rPr>
      </w:pPr>
      <w:r>
        <w:rPr>
          <w:rFonts w:hint="eastAsia" w:ascii="宋体" w:hAnsi="宋体" w:cs="宋体"/>
          <w:sz w:val="28"/>
          <w:szCs w:val="28"/>
        </w:rPr>
        <w:t xml:space="preserve">（5）参加政府采购活动前三年内，在经营活动中没有重大违法记录；</w:t>
      </w:r>
      <w:r/>
    </w:p>
    <w:p>
      <w:pPr>
        <w:ind w:firstLine="560"/>
        <w:spacing w:line="490" w:lineRule="exact"/>
        <w:rPr>
          <w:rFonts w:ascii="宋体" w:hAnsi="宋体" w:cs="宋体"/>
          <w:sz w:val="28"/>
          <w:szCs w:val="28"/>
        </w:rPr>
      </w:pPr>
      <w:r>
        <w:rPr>
          <w:rFonts w:hint="eastAsia" w:ascii="宋体" w:hAnsi="宋体" w:cs="宋体"/>
          <w:sz w:val="28"/>
          <w:szCs w:val="28"/>
        </w:rPr>
        <w:t xml:space="preserve">（6）法律、行政法规规定的其他条件。</w:t>
      </w:r>
      <w:r/>
    </w:p>
    <w:p>
      <w:pPr>
        <w:spacing w:line="490" w:lineRule="exact"/>
        <w:rPr>
          <w:rFonts w:ascii="宋体" w:hAnsi="宋体" w:cs="宋体"/>
          <w:sz w:val="28"/>
          <w:szCs w:val="28"/>
        </w:rPr>
      </w:pPr>
      <w:r>
        <w:rPr>
          <w:rFonts w:hint="eastAsia" w:ascii="宋体" w:hAnsi="宋体" w:cs="宋体"/>
          <w:sz w:val="28"/>
          <w:szCs w:val="28"/>
        </w:rPr>
        <w:t xml:space="preserve">1.4.2根据采购项目特殊要求，要求供应商具备的特定条件：见供应商须知前附表。</w:t>
      </w:r>
      <w:r/>
    </w:p>
    <w:p>
      <w:pPr>
        <w:spacing w:line="490" w:lineRule="exact"/>
        <w:rPr>
          <w:rFonts w:ascii="宋体" w:hAnsi="宋体" w:cs="宋体"/>
          <w:sz w:val="28"/>
          <w:szCs w:val="28"/>
        </w:rPr>
      </w:pPr>
      <w:r>
        <w:rPr>
          <w:rFonts w:hint="eastAsia" w:ascii="宋体" w:hAnsi="宋体" w:cs="宋体"/>
          <w:sz w:val="28"/>
          <w:szCs w:val="28"/>
        </w:rPr>
        <w:t xml:space="preserve">1.4.3供应商不得存在下列情形之一：</w:t>
      </w:r>
      <w:r/>
    </w:p>
    <w:p>
      <w:pPr>
        <w:ind w:firstLine="560"/>
        <w:spacing w:line="490" w:lineRule="exact"/>
        <w:rPr>
          <w:rFonts w:ascii="宋体" w:hAnsi="宋体" w:cs="宋体"/>
          <w:sz w:val="28"/>
          <w:szCs w:val="28"/>
        </w:rPr>
      </w:pPr>
      <w:r>
        <w:rPr>
          <w:rFonts w:hint="eastAsia" w:ascii="宋体" w:hAnsi="宋体" w:cs="宋体"/>
          <w:sz w:val="28"/>
          <w:szCs w:val="28"/>
        </w:rPr>
        <w:t xml:space="preserve">（l）与招标人或采购代理机构存在隶属关系或者其他利害关系；</w:t>
      </w:r>
      <w:r/>
    </w:p>
    <w:p>
      <w:pPr>
        <w:ind w:firstLine="560"/>
        <w:spacing w:line="490" w:lineRule="exact"/>
        <w:rPr>
          <w:rFonts w:ascii="宋体" w:hAnsi="宋体" w:cs="宋体"/>
          <w:sz w:val="28"/>
          <w:szCs w:val="28"/>
        </w:rPr>
      </w:pPr>
      <w:r>
        <w:rPr>
          <w:rFonts w:hint="eastAsia" w:ascii="宋体" w:hAnsi="宋体" w:cs="宋体"/>
          <w:sz w:val="28"/>
          <w:szCs w:val="28"/>
        </w:rPr>
        <w:t xml:space="preserve">（2）为采购项目提供了整体设计、规范编制或者项目管理、监理、检测等服务；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（3）单位负责人为同一人或者存在直接控股、管理关系的不同供应商，参加同一合同项下的政府采购活动。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（5）法律、行政法规规定的其他条件。</w:t>
      </w:r>
      <w:r/>
    </w:p>
    <w:p>
      <w:pPr>
        <w:spacing w:line="490" w:lineRule="exact"/>
        <w:rPr>
          <w:rFonts w:ascii="宋体" w:hAnsi="宋体" w:cs="宋体"/>
          <w:b/>
          <w:sz w:val="28"/>
          <w:szCs w:val="28"/>
        </w:rPr>
      </w:pPr>
      <w:r/>
      <w:bookmarkStart w:id="94" w:name="_Toc247085694"/>
      <w:r/>
      <w:bookmarkStart w:id="95" w:name="_Toc179632552"/>
      <w:r/>
      <w:bookmarkStart w:id="96" w:name="_Toc383438597"/>
      <w:r/>
      <w:bookmarkStart w:id="97" w:name="_Toc144974503"/>
      <w:r/>
      <w:bookmarkStart w:id="98" w:name="_Toc343525510"/>
      <w:r/>
      <w:bookmarkStart w:id="99" w:name="_Toc152042311"/>
      <w:r/>
      <w:bookmarkStart w:id="100" w:name="_Toc246996923"/>
      <w:r/>
      <w:bookmarkStart w:id="101" w:name="_Toc426469876"/>
      <w:r/>
      <w:bookmarkStart w:id="102" w:name="_Toc152045535"/>
      <w:r/>
      <w:bookmarkStart w:id="103" w:name="_Toc246996180"/>
      <w:r>
        <w:rPr>
          <w:rFonts w:hint="eastAsia" w:ascii="宋体" w:hAnsi="宋体" w:cs="宋体"/>
          <w:b/>
          <w:sz w:val="28"/>
          <w:szCs w:val="28"/>
        </w:rPr>
        <w:t xml:space="preserve">1.5费用承担</w:t>
      </w:r>
      <w:bookmarkEnd w:id="94"/>
      <w:r/>
      <w:bookmarkEnd w:id="95"/>
      <w:r/>
      <w:bookmarkEnd w:id="96"/>
      <w:r/>
      <w:bookmarkEnd w:id="97"/>
      <w:r/>
      <w:bookmarkEnd w:id="98"/>
      <w:r/>
      <w:bookmarkEnd w:id="99"/>
      <w:r/>
      <w:bookmarkEnd w:id="100"/>
      <w:r/>
      <w:bookmarkEnd w:id="101"/>
      <w:r/>
      <w:bookmarkEnd w:id="102"/>
      <w:r/>
      <w:bookmarkEnd w:id="103"/>
      <w:r/>
      <w:r/>
    </w:p>
    <w:p>
      <w:pPr>
        <w:ind w:firstLine="560"/>
        <w:spacing w:line="490" w:lineRule="exact"/>
        <w:rPr>
          <w:rFonts w:ascii="宋体" w:hAnsi="宋体" w:cs="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宋体" w:hAnsi="宋体" w:cs="宋体"/>
          <w:b/>
          <w:sz w:val="28"/>
          <w:szCs w:val="28"/>
        </w:rPr>
      </w:pPr>
      <w:r/>
      <w:bookmarkStart w:id="104" w:name="_Toc144974505"/>
      <w:r/>
      <w:bookmarkStart w:id="105" w:name="_Toc246996925"/>
      <w:r/>
      <w:bookmarkStart w:id="106" w:name="_Toc343525512"/>
      <w:r/>
      <w:bookmarkStart w:id="107" w:name="_Toc383438599"/>
      <w:r/>
      <w:bookmarkStart w:id="108" w:name="_Toc152045537"/>
      <w:r/>
      <w:bookmarkStart w:id="109" w:name="_Toc247085696"/>
      <w:r/>
      <w:bookmarkStart w:id="110" w:name="_Toc246996182"/>
      <w:r/>
      <w:bookmarkStart w:id="111" w:name="_Toc152042313"/>
      <w:r/>
      <w:bookmarkStart w:id="112" w:name="_Toc426469878"/>
      <w:r/>
      <w:bookmarkStart w:id="113" w:name="_Toc179632554"/>
      <w:r>
        <w:rPr>
          <w:rFonts w:hint="eastAsia" w:ascii="宋体" w:hAnsi="宋体" w:cs="宋体"/>
          <w:b/>
          <w:sz w:val="28"/>
          <w:szCs w:val="28"/>
        </w:rPr>
        <w:t xml:space="preserve">1.6语言</w:t>
      </w:r>
      <w:bookmarkEnd w:id="104"/>
      <w:r>
        <w:rPr>
          <w:rFonts w:hint="eastAsia" w:ascii="宋体" w:hAnsi="宋体" w:cs="宋体"/>
          <w:b/>
          <w:sz w:val="28"/>
          <w:szCs w:val="28"/>
        </w:rPr>
        <w:t xml:space="preserve">文字</w:t>
      </w:r>
      <w:bookmarkEnd w:id="105"/>
      <w:r/>
      <w:bookmarkEnd w:id="106"/>
      <w:r/>
      <w:bookmarkEnd w:id="107"/>
      <w:r/>
      <w:bookmarkEnd w:id="108"/>
      <w:r/>
      <w:bookmarkEnd w:id="109"/>
      <w:r/>
      <w:bookmarkEnd w:id="110"/>
      <w:r/>
      <w:bookmarkEnd w:id="111"/>
      <w:r/>
      <w:bookmarkEnd w:id="112"/>
      <w:r/>
      <w:bookmarkEnd w:id="113"/>
      <w:r/>
      <w:r/>
    </w:p>
    <w:p>
      <w:pPr>
        <w:ind w:firstLine="560"/>
        <w:spacing w:line="490" w:lineRule="exact"/>
        <w:rPr>
          <w:rFonts w:ascii="宋体" w:hAnsi="宋体" w:cs="宋体"/>
          <w:sz w:val="28"/>
          <w:szCs w:val="28"/>
        </w:rPr>
      </w:pPr>
      <w:r/>
      <w:bookmarkStart w:id="114" w:name="_Toc144974506"/>
      <w:r/>
      <w:bookmarkStart w:id="115" w:name="_Toc247085697"/>
      <w:r/>
      <w:bookmarkStart w:id="116" w:name="_Toc179632555"/>
      <w:r/>
      <w:bookmarkStart w:id="117" w:name="_Toc152042314"/>
      <w:r/>
      <w:bookmarkStart w:id="118" w:name="_Toc246996183"/>
      <w:r/>
      <w:bookmarkStart w:id="119" w:name="_Toc246996926"/>
      <w:r/>
      <w:bookmarkStart w:id="120" w:name="_Toc152045538"/>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宋体" w:hAnsi="宋体" w:cs="宋体"/>
          <w:b/>
          <w:sz w:val="28"/>
          <w:szCs w:val="28"/>
        </w:rPr>
      </w:pPr>
      <w:r/>
      <w:bookmarkStart w:id="121" w:name="_Toc426469879"/>
      <w:r/>
      <w:bookmarkStart w:id="122" w:name="_Toc343525513"/>
      <w:r/>
      <w:bookmarkStart w:id="123" w:name="_Toc383438600"/>
      <w:r>
        <w:rPr>
          <w:rFonts w:hint="eastAsia" w:ascii="宋体" w:hAnsi="宋体" w:cs="宋体"/>
          <w:b/>
          <w:sz w:val="28"/>
          <w:szCs w:val="28"/>
        </w:rPr>
        <w:t xml:space="preserve">1.7 计量单位</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490" w:lineRule="exact"/>
        <w:rPr>
          <w:rFonts w:ascii="宋体" w:hAnsi="宋体" w:cs="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宋体" w:hAnsi="宋体" w:cs="宋体"/>
          <w:b/>
          <w:sz w:val="28"/>
          <w:szCs w:val="28"/>
        </w:rPr>
      </w:pPr>
      <w:r/>
      <w:bookmarkStart w:id="124" w:name="_Toc426469881"/>
      <w:r>
        <w:rPr>
          <w:rFonts w:hint="eastAsia" w:ascii="宋体" w:hAnsi="宋体" w:cs="宋体"/>
          <w:b/>
          <w:sz w:val="28"/>
          <w:szCs w:val="28"/>
        </w:rPr>
        <w:t xml:space="preserve">1.8偏离</w:t>
      </w:r>
      <w:bookmarkEnd w:id="124"/>
      <w:r/>
      <w:r/>
    </w:p>
    <w:p>
      <w:pPr>
        <w:ind w:firstLine="560"/>
        <w:spacing w:line="490" w:lineRule="exact"/>
        <w:rPr>
          <w:rFonts w:ascii="宋体" w:hAnsi="宋体" w:cs="宋体"/>
          <w:sz w:val="28"/>
          <w:szCs w:val="28"/>
        </w:rPr>
      </w:pPr>
      <w:r>
        <w:rPr>
          <w:rFonts w:hint="eastAsia" w:ascii="宋体" w:hAnsi="宋体" w:cs="宋体"/>
          <w:sz w:val="28"/>
          <w:szCs w:val="28"/>
        </w:rPr>
        <w:t xml:space="preserve">1.8.1偏离是指投标文件中的内容与招标文件中规定的技术参数、标准、服务要求等不一致的情形。优于招标文件规定的技术参数、标准、服务要求的为正偏离，反之为负偏离。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hint="eastAsia" w:ascii="宋体" w:hAnsi="宋体" w:cs="宋体"/>
          <w:sz w:val="28"/>
          <w:szCs w:val="28"/>
        </w:rPr>
        <w:t xml:space="preserve">1.8.2偏离的具体要求见供应商须知前附表。</w:t>
      </w:r>
      <w:r/>
    </w:p>
    <w:p>
      <w:pPr>
        <w:spacing w:line="490" w:lineRule="exact"/>
        <w:rPr>
          <w:rFonts w:ascii="宋体" w:hAnsi="宋体" w:cs="宋体"/>
          <w:sz w:val="32"/>
          <w:szCs w:val="32"/>
        </w:rPr>
      </w:pPr>
      <w:r/>
      <w:bookmarkStart w:id="125" w:name="_Toc426469882"/>
      <w:r/>
      <w:bookmarkStart w:id="126" w:name="_Toc383438604"/>
      <w:r/>
      <w:bookmarkStart w:id="127" w:name="_Toc343525517"/>
      <w:r>
        <w:rPr>
          <w:rFonts w:hint="eastAsia" w:ascii="宋体" w:hAnsi="宋体" w:cs="宋体"/>
          <w:sz w:val="32"/>
          <w:szCs w:val="32"/>
        </w:rPr>
        <w:t xml:space="preserve">2. 招标文件</w:t>
      </w:r>
      <w:bookmarkEnd w:id="125"/>
      <w:r/>
      <w:bookmarkEnd w:id="126"/>
      <w:r/>
      <w:bookmarkEnd w:id="127"/>
      <w:r/>
      <w:r/>
    </w:p>
    <w:p>
      <w:pPr>
        <w:spacing w:line="490" w:lineRule="exact"/>
        <w:rPr>
          <w:rFonts w:ascii="宋体" w:hAnsi="宋体" w:cs="宋体"/>
          <w:b/>
          <w:sz w:val="28"/>
          <w:szCs w:val="28"/>
        </w:rPr>
      </w:pPr>
      <w:r/>
      <w:bookmarkStart w:id="128" w:name="_Toc246996931"/>
      <w:r/>
      <w:bookmarkStart w:id="129" w:name="_Toc144974511"/>
      <w:r/>
      <w:bookmarkStart w:id="130" w:name="_Toc426469883"/>
      <w:r/>
      <w:bookmarkStart w:id="131" w:name="_Toc179632561"/>
      <w:r/>
      <w:bookmarkStart w:id="132" w:name="_Toc246996188"/>
      <w:r/>
      <w:bookmarkStart w:id="133" w:name="_Toc383438605"/>
      <w:r/>
      <w:bookmarkStart w:id="134" w:name="_Toc152045543"/>
      <w:r/>
      <w:bookmarkStart w:id="135" w:name="_Toc152042319"/>
      <w:r/>
      <w:bookmarkStart w:id="136" w:name="_Toc247085702"/>
      <w:r/>
      <w:bookmarkStart w:id="137" w:name="_Toc343525518"/>
      <w:r>
        <w:rPr>
          <w:rFonts w:hint="eastAsia" w:ascii="宋体" w:hAnsi="宋体" w:cs="宋体"/>
          <w:b/>
          <w:sz w:val="28"/>
          <w:szCs w:val="28"/>
        </w:rPr>
        <w:t xml:space="preserve">2.1 招标文件的组成</w:t>
      </w:r>
      <w:bookmarkEnd w:id="128"/>
      <w:r/>
      <w:bookmarkEnd w:id="129"/>
      <w:r/>
      <w:bookmarkEnd w:id="130"/>
      <w:r/>
      <w:bookmarkEnd w:id="131"/>
      <w:r/>
      <w:bookmarkEnd w:id="132"/>
      <w:r/>
      <w:bookmarkEnd w:id="133"/>
      <w:r/>
      <w:bookmarkEnd w:id="134"/>
      <w:r/>
      <w:bookmarkEnd w:id="135"/>
      <w:r/>
      <w:bookmarkEnd w:id="136"/>
      <w:r/>
      <w:bookmarkEnd w:id="137"/>
      <w:r/>
      <w:r/>
    </w:p>
    <w:p>
      <w:pPr>
        <w:ind w:firstLine="560"/>
        <w:spacing w:line="490" w:lineRule="exact"/>
        <w:rPr>
          <w:rFonts w:ascii="宋体" w:hAnsi="宋体" w:cs="宋体"/>
          <w:sz w:val="28"/>
          <w:szCs w:val="28"/>
        </w:rPr>
      </w:pPr>
      <w:r>
        <w:rPr>
          <w:rFonts w:hint="eastAsia" w:ascii="宋体" w:hAnsi="宋体" w:cs="宋体"/>
          <w:sz w:val="28"/>
          <w:szCs w:val="28"/>
        </w:rPr>
        <w:t xml:space="preserve">2.1.1 本招标文件包括：</w:t>
      </w:r>
      <w:r/>
    </w:p>
    <w:p>
      <w:pPr>
        <w:ind w:firstLine="560"/>
        <w:spacing w:line="490" w:lineRule="exact"/>
        <w:rPr>
          <w:rFonts w:ascii="宋体" w:hAnsi="宋体" w:cs="宋体"/>
          <w:sz w:val="28"/>
          <w:szCs w:val="28"/>
        </w:rPr>
      </w:pPr>
      <w:r>
        <w:rPr>
          <w:rFonts w:hint="eastAsia" w:ascii="宋体" w:hAnsi="宋体" w:cs="宋体"/>
          <w:sz w:val="28"/>
          <w:szCs w:val="28"/>
        </w:rPr>
        <w:t xml:space="preserve">（1）招标公告；</w:t>
      </w:r>
      <w:r/>
    </w:p>
    <w:p>
      <w:pPr>
        <w:ind w:firstLine="560"/>
        <w:spacing w:line="490" w:lineRule="exact"/>
        <w:rPr>
          <w:rFonts w:ascii="宋体" w:hAnsi="宋体" w:cs="宋体"/>
          <w:sz w:val="28"/>
          <w:szCs w:val="28"/>
        </w:rPr>
      </w:pPr>
      <w:r>
        <w:rPr>
          <w:rFonts w:hint="eastAsia" w:ascii="宋体" w:hAnsi="宋体" w:cs="宋体"/>
          <w:sz w:val="28"/>
          <w:szCs w:val="28"/>
        </w:rPr>
        <w:t xml:space="preserve">（2）供应商须知；</w:t>
      </w:r>
      <w:r/>
    </w:p>
    <w:p>
      <w:pPr>
        <w:ind w:firstLine="560"/>
        <w:spacing w:line="490" w:lineRule="exact"/>
        <w:rPr>
          <w:rFonts w:ascii="宋体" w:hAnsi="宋体" w:cs="宋体"/>
          <w:sz w:val="28"/>
          <w:szCs w:val="28"/>
        </w:rPr>
      </w:pPr>
      <w:r>
        <w:rPr>
          <w:rFonts w:hint="eastAsia" w:ascii="宋体" w:hAnsi="宋体" w:cs="宋体"/>
          <w:sz w:val="28"/>
          <w:szCs w:val="28"/>
        </w:rPr>
        <w:t xml:space="preserve">（3）评标办法；</w:t>
      </w:r>
      <w:r/>
    </w:p>
    <w:p>
      <w:pPr>
        <w:ind w:firstLine="560"/>
        <w:spacing w:line="490" w:lineRule="exact"/>
        <w:rPr>
          <w:rFonts w:ascii="宋体" w:hAnsi="宋体" w:cs="宋体"/>
          <w:sz w:val="28"/>
          <w:szCs w:val="28"/>
        </w:rPr>
      </w:pPr>
      <w:r>
        <w:rPr>
          <w:rFonts w:hint="eastAsia" w:ascii="宋体" w:hAnsi="宋体" w:cs="宋体"/>
          <w:sz w:val="28"/>
          <w:szCs w:val="28"/>
        </w:rPr>
        <w:t xml:space="preserve">（4）合同条款及格式；</w:t>
      </w:r>
      <w:r/>
    </w:p>
    <w:p>
      <w:pPr>
        <w:ind w:firstLine="560"/>
        <w:spacing w:line="490" w:lineRule="exact"/>
        <w:rPr>
          <w:rFonts w:ascii="宋体" w:hAnsi="宋体" w:cs="宋体"/>
          <w:sz w:val="28"/>
          <w:szCs w:val="28"/>
        </w:rPr>
      </w:pPr>
      <w:r>
        <w:rPr>
          <w:rFonts w:hint="eastAsia" w:ascii="宋体" w:hAnsi="宋体" w:cs="宋体"/>
          <w:sz w:val="28"/>
          <w:szCs w:val="28"/>
        </w:rPr>
        <w:t xml:space="preserve">（5）采购需求； </w:t>
      </w:r>
      <w:r/>
    </w:p>
    <w:p>
      <w:pPr>
        <w:ind w:firstLine="560"/>
        <w:spacing w:line="490" w:lineRule="exact"/>
        <w:rPr>
          <w:rFonts w:ascii="宋体" w:hAnsi="宋体" w:cs="宋体"/>
          <w:sz w:val="28"/>
          <w:szCs w:val="28"/>
        </w:rPr>
      </w:pPr>
      <w:r>
        <w:rPr>
          <w:rFonts w:hint="eastAsia" w:ascii="宋体" w:hAnsi="宋体" w:cs="宋体"/>
          <w:sz w:val="28"/>
          <w:szCs w:val="28"/>
        </w:rPr>
        <w:t xml:space="preserve">（6）投标文件的编制要求及参考格式；</w:t>
      </w:r>
      <w:r/>
    </w:p>
    <w:p>
      <w:pPr>
        <w:ind w:firstLine="560"/>
        <w:spacing w:line="490" w:lineRule="exact"/>
        <w:rPr>
          <w:rFonts w:ascii="宋体" w:hAnsi="宋体" w:cs="宋体"/>
          <w:sz w:val="28"/>
          <w:szCs w:val="28"/>
        </w:rPr>
      </w:pPr>
      <w:r>
        <w:rPr>
          <w:rFonts w:hint="eastAsia" w:ascii="宋体" w:hAnsi="宋体" w:cs="宋体"/>
          <w:sz w:val="28"/>
          <w:szCs w:val="28"/>
        </w:rPr>
        <w:t xml:space="preserve">（7）供应商须知前附表规定的构成招标文件的其他材料。</w:t>
      </w:r>
      <w:r/>
    </w:p>
    <w:p>
      <w:pPr>
        <w:ind w:firstLine="560"/>
        <w:spacing w:line="490" w:lineRule="exact"/>
        <w:rPr>
          <w:rFonts w:ascii="宋体" w:hAnsi="宋体" w:cs="宋体"/>
          <w:sz w:val="28"/>
          <w:szCs w:val="28"/>
        </w:rPr>
      </w:pPr>
      <w:r>
        <w:rPr>
          <w:rFonts w:hint="eastAsia" w:ascii="宋体" w:hAnsi="宋体" w:cs="宋体"/>
          <w:sz w:val="28"/>
          <w:szCs w:val="28"/>
        </w:rPr>
        <w:t xml:space="preserve">2.1.2根据本章第2.2款和第2.3款对招标文件所作的澄清、修改，构成招标文件的组成部分。</w:t>
      </w:r>
      <w:r/>
    </w:p>
    <w:p>
      <w:pPr>
        <w:spacing w:line="490" w:lineRule="exact"/>
        <w:rPr>
          <w:rFonts w:ascii="宋体" w:hAnsi="宋体" w:cs="宋体"/>
          <w:b/>
          <w:sz w:val="28"/>
          <w:szCs w:val="28"/>
        </w:rPr>
      </w:pPr>
      <w:r/>
      <w:bookmarkStart w:id="138" w:name="_Toc144974512"/>
      <w:r/>
      <w:bookmarkStart w:id="139" w:name="_Toc246996932"/>
      <w:r/>
      <w:bookmarkStart w:id="140" w:name="_Toc246996189"/>
      <w:r/>
      <w:bookmarkStart w:id="141" w:name="_Toc426469884"/>
      <w:r/>
      <w:bookmarkStart w:id="142" w:name="_Toc179632562"/>
      <w:r/>
      <w:bookmarkStart w:id="143" w:name="_Toc247085703"/>
      <w:r/>
      <w:bookmarkStart w:id="144" w:name="_Toc152042320"/>
      <w:r/>
      <w:bookmarkStart w:id="145" w:name="_Toc152045544"/>
      <w:r/>
      <w:bookmarkStart w:id="146" w:name="_Toc383438606"/>
      <w:r/>
      <w:bookmarkStart w:id="147" w:name="_Toc343525519"/>
      <w:r>
        <w:rPr>
          <w:rFonts w:hint="eastAsia" w:ascii="宋体" w:hAnsi="宋体" w:cs="宋体"/>
          <w:b/>
          <w:sz w:val="28"/>
          <w:szCs w:val="28"/>
        </w:rPr>
        <w:t xml:space="preserve">2.2 招标文件的澄清</w:t>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sz w:val="28"/>
          <w:szCs w:val="28"/>
        </w:rPr>
        <w:t xml:space="preserve"> </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ascii="宋体" w:hAnsi="宋体" w:cs="宋体"/>
          <w:b/>
          <w:sz w:val="28"/>
          <w:szCs w:val="28"/>
        </w:rPr>
      </w:pPr>
      <w:r/>
      <w:bookmarkStart w:id="148" w:name="_Toc426469885"/>
      <w:r/>
      <w:bookmarkStart w:id="149" w:name="_Toc246996933"/>
      <w:r/>
      <w:bookmarkStart w:id="150" w:name="_Toc179632563"/>
      <w:r/>
      <w:bookmarkStart w:id="151" w:name="_Toc247085704"/>
      <w:r/>
      <w:bookmarkStart w:id="152" w:name="_Toc152045545"/>
      <w:r/>
      <w:bookmarkStart w:id="153" w:name="_Toc246996190"/>
      <w:r/>
      <w:bookmarkStart w:id="154" w:name="_Toc343525520"/>
      <w:r/>
      <w:bookmarkStart w:id="155" w:name="_Toc383438607"/>
      <w:r/>
      <w:bookmarkStart w:id="156" w:name="_Toc144974513"/>
      <w:r/>
      <w:bookmarkStart w:id="157" w:name="_Toc152042321"/>
      <w:r>
        <w:rPr>
          <w:rFonts w:hint="eastAsia" w:ascii="宋体" w:hAnsi="宋体" w:cs="宋体"/>
          <w:b/>
          <w:sz w:val="28"/>
          <w:szCs w:val="28"/>
        </w:rPr>
        <w:t xml:space="preserve">2.3 招标文件的修改</w:t>
      </w:r>
      <w:bookmarkEnd w:id="148"/>
      <w:r/>
      <w:bookmarkEnd w:id="149"/>
      <w:r/>
      <w:bookmarkEnd w:id="150"/>
      <w:r/>
      <w:bookmarkEnd w:id="151"/>
      <w:r/>
      <w:bookmarkEnd w:id="152"/>
      <w:r/>
      <w:bookmarkEnd w:id="153"/>
      <w:r/>
      <w:bookmarkEnd w:id="154"/>
      <w:r/>
      <w:bookmarkEnd w:id="155"/>
      <w:r/>
      <w:bookmarkEnd w:id="156"/>
      <w:r/>
      <w:bookmarkEnd w:id="157"/>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ascii="宋体" w:hAnsi="宋体" w:cs="宋体"/>
          <w:b/>
          <w:sz w:val="28"/>
          <w:szCs w:val="28"/>
        </w:rPr>
      </w:pPr>
      <w:r>
        <w:rPr>
          <w:rFonts w:hint="eastAsia" w:ascii="宋体" w:hAnsi="宋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宋体" w:hAnsi="宋体" w:cs="宋体"/>
          <w:b/>
          <w:sz w:val="32"/>
          <w:szCs w:val="32"/>
        </w:rPr>
      </w:pPr>
      <w:r/>
      <w:bookmarkStart w:id="158" w:name="_Toc152045546"/>
      <w:r/>
      <w:bookmarkStart w:id="159" w:name="_Toc247085705"/>
      <w:r/>
      <w:bookmarkStart w:id="160" w:name="_Toc179632564"/>
      <w:r/>
      <w:bookmarkStart w:id="161" w:name="_Toc246996191"/>
      <w:r/>
      <w:bookmarkStart w:id="162" w:name="_Toc383438609"/>
      <w:r/>
      <w:bookmarkStart w:id="163" w:name="_Toc144974514"/>
      <w:r/>
      <w:bookmarkStart w:id="164" w:name="_Toc152042322"/>
      <w:r/>
      <w:bookmarkStart w:id="165" w:name="_Toc246996934"/>
      <w:r/>
      <w:bookmarkStart w:id="166" w:name="_Toc343525522"/>
      <w:r/>
      <w:bookmarkStart w:id="167" w:name="_Toc426469887"/>
      <w:r>
        <w:rPr>
          <w:rFonts w:hint="eastAsia" w:ascii="宋体" w:hAnsi="宋体" w:cs="宋体"/>
          <w:b/>
          <w:sz w:val="32"/>
          <w:szCs w:val="32"/>
        </w:rPr>
        <w:t xml:space="preserve">3. 投标</w:t>
      </w:r>
      <w:bookmarkEnd w:id="158"/>
      <w:r/>
      <w:bookmarkEnd w:id="159"/>
      <w:r/>
      <w:bookmarkEnd w:id="160"/>
      <w:r/>
      <w:bookmarkEnd w:id="161"/>
      <w:r/>
      <w:bookmarkEnd w:id="162"/>
      <w:r/>
      <w:bookmarkEnd w:id="163"/>
      <w:r/>
      <w:bookmarkEnd w:id="164"/>
      <w:r/>
      <w:bookmarkEnd w:id="165"/>
      <w:r/>
      <w:bookmarkEnd w:id="166"/>
      <w:r>
        <w:rPr>
          <w:rFonts w:hint="eastAsia" w:ascii="宋体" w:hAnsi="宋体" w:cs="宋体"/>
          <w:b/>
          <w:sz w:val="32"/>
          <w:szCs w:val="32"/>
        </w:rPr>
        <w:t xml:space="preserve">文件</w:t>
      </w:r>
      <w:bookmarkEnd w:id="167"/>
      <w:r/>
      <w:r/>
    </w:p>
    <w:p>
      <w:pPr>
        <w:spacing w:line="490" w:lineRule="exact"/>
        <w:rPr>
          <w:rFonts w:ascii="宋体" w:hAnsi="宋体" w:cs="宋体"/>
          <w:b/>
          <w:sz w:val="28"/>
          <w:szCs w:val="28"/>
        </w:rPr>
      </w:pPr>
      <w:r/>
      <w:bookmarkStart w:id="168" w:name="_Toc246996935"/>
      <w:r/>
      <w:bookmarkStart w:id="169" w:name="_Toc247085706"/>
      <w:r/>
      <w:bookmarkStart w:id="170" w:name="_Toc343525523"/>
      <w:r/>
      <w:bookmarkStart w:id="171" w:name="_Toc179632565"/>
      <w:r/>
      <w:bookmarkStart w:id="172" w:name="_Toc144974515"/>
      <w:r/>
      <w:bookmarkStart w:id="173" w:name="_Toc246996192"/>
      <w:r/>
      <w:bookmarkStart w:id="174" w:name="_Toc383438610"/>
      <w:r/>
      <w:bookmarkStart w:id="175" w:name="_Toc152042323"/>
      <w:r/>
      <w:bookmarkStart w:id="176" w:name="_Toc152045547"/>
      <w:r/>
      <w:bookmarkStart w:id="177" w:name="_Toc426469888"/>
      <w:r>
        <w:rPr>
          <w:rFonts w:hint="eastAsia" w:ascii="宋体" w:hAnsi="宋体" w:cs="宋体"/>
          <w:b/>
          <w:sz w:val="28"/>
          <w:szCs w:val="28"/>
        </w:rPr>
        <w:t xml:space="preserve">3.1</w:t>
      </w:r>
      <w:bookmarkEnd w:id="168"/>
      <w:r/>
      <w:bookmarkEnd w:id="169"/>
      <w:r/>
      <w:bookmarkEnd w:id="170"/>
      <w:r/>
      <w:bookmarkEnd w:id="171"/>
      <w:r/>
      <w:bookmarkEnd w:id="172"/>
      <w:r/>
      <w:bookmarkEnd w:id="173"/>
      <w:r/>
      <w:bookmarkEnd w:id="174"/>
      <w:r/>
      <w:bookmarkEnd w:id="175"/>
      <w:r/>
      <w:bookmarkEnd w:id="176"/>
      <w:r>
        <w:rPr>
          <w:rFonts w:hint="eastAsia" w:ascii="宋体" w:hAnsi="宋体" w:cs="宋体"/>
          <w:b/>
          <w:sz w:val="28"/>
          <w:szCs w:val="28"/>
        </w:rPr>
        <w:t xml:space="preserve">投标文件的组成</w:t>
      </w:r>
      <w:bookmarkEnd w:id="177"/>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宋体" w:hAnsi="宋体" w:cs="宋体"/>
          <w:b/>
          <w:sz w:val="28"/>
          <w:szCs w:val="28"/>
        </w:rPr>
      </w:pPr>
      <w:r/>
      <w:bookmarkStart w:id="178" w:name="_Toc367785004"/>
      <w:r/>
      <w:bookmarkStart w:id="179" w:name="_Toc426469889"/>
      <w:r>
        <w:rPr>
          <w:rFonts w:hint="eastAsia" w:ascii="宋体" w:hAnsi="宋体" w:cs="宋体"/>
          <w:b/>
          <w:sz w:val="28"/>
          <w:szCs w:val="28"/>
        </w:rPr>
        <w:t xml:space="preserve">3.2</w:t>
      </w:r>
      <w:bookmarkEnd w:id="178"/>
      <w:r>
        <w:rPr>
          <w:rFonts w:hint="eastAsia" w:ascii="宋体" w:hAnsi="宋体" w:cs="宋体"/>
          <w:b/>
          <w:sz w:val="28"/>
          <w:szCs w:val="28"/>
        </w:rPr>
        <w:t xml:space="preserve">投标报价</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3.2.1供应商应按招标文件规定的供货及服务要求、责任范围和合同条件，以人民币进行报价。</w:t>
      </w:r>
      <w:r/>
    </w:p>
    <w:p>
      <w:pPr>
        <w:ind w:firstLine="560"/>
        <w:spacing w:line="490" w:lineRule="exact"/>
        <w:rPr>
          <w:rFonts w:ascii="宋体" w:hAnsi="宋体" w:cs="宋体"/>
          <w:sz w:val="28"/>
          <w:szCs w:val="28"/>
        </w:rPr>
      </w:pPr>
      <w:r>
        <w:rPr>
          <w:rFonts w:hint="eastAsia" w:ascii="宋体" w:hAnsi="宋体" w:cs="宋体"/>
          <w:sz w:val="28"/>
          <w:szCs w:val="28"/>
        </w:rPr>
        <w:t xml:space="preserve">3.2.2供应商在投标文件中只能有一个投标报价，且不得超过招标公告中载明的最高限价。任何包含价格调整要求和条件的投标报价均将视为无效报价。</w:t>
      </w:r>
      <w:r/>
    </w:p>
    <w:p>
      <w:pPr>
        <w:spacing w:line="490" w:lineRule="exact"/>
        <w:rPr>
          <w:rFonts w:ascii="宋体" w:hAnsi="宋体" w:cs="宋体"/>
          <w:b/>
          <w:sz w:val="28"/>
          <w:szCs w:val="28"/>
        </w:rPr>
      </w:pPr>
      <w:r/>
      <w:bookmarkStart w:id="180" w:name="_Toc144974517"/>
      <w:r/>
      <w:bookmarkStart w:id="181" w:name="_Toc246996194"/>
      <w:r/>
      <w:bookmarkStart w:id="182" w:name="_Toc247085708"/>
      <w:r/>
      <w:bookmarkStart w:id="183" w:name="_Toc246996937"/>
      <w:r/>
      <w:bookmarkStart w:id="184" w:name="_Toc343525525"/>
      <w:r/>
      <w:bookmarkStart w:id="185" w:name="_Toc426469890"/>
      <w:r/>
      <w:bookmarkStart w:id="186" w:name="_Toc152042325"/>
      <w:r/>
      <w:bookmarkStart w:id="187" w:name="_Toc179632567"/>
      <w:r/>
      <w:bookmarkStart w:id="188" w:name="_Toc383438612"/>
      <w:r/>
      <w:bookmarkStart w:id="189" w:name="_Toc152045549"/>
      <w:r>
        <w:rPr>
          <w:rFonts w:hint="eastAsia" w:ascii="宋体" w:hAnsi="宋体" w:cs="宋体"/>
          <w:b/>
          <w:sz w:val="28"/>
          <w:szCs w:val="28"/>
        </w:rPr>
        <w:t xml:space="preserve">3.3投标有效期</w:t>
      </w:r>
      <w:bookmarkEnd w:id="180"/>
      <w:r/>
      <w:bookmarkEnd w:id="181"/>
      <w:r/>
      <w:bookmarkEnd w:id="182"/>
      <w:r/>
      <w:bookmarkEnd w:id="183"/>
      <w:r/>
      <w:bookmarkEnd w:id="184"/>
      <w:r/>
      <w:bookmarkEnd w:id="185"/>
      <w:r/>
      <w:bookmarkEnd w:id="186"/>
      <w:r/>
      <w:bookmarkEnd w:id="187"/>
      <w:r/>
      <w:bookmarkEnd w:id="188"/>
      <w:r/>
      <w:bookmarkEnd w:id="189"/>
      <w:r/>
      <w:r/>
    </w:p>
    <w:p>
      <w:pPr>
        <w:ind w:firstLine="560"/>
        <w:spacing w:line="490" w:lineRule="exact"/>
        <w:rPr>
          <w:rFonts w:ascii="宋体" w:hAnsi="宋体" w:cs="宋体"/>
          <w:sz w:val="28"/>
          <w:szCs w:val="28"/>
        </w:rPr>
      </w:pPr>
      <w:r>
        <w:rPr>
          <w:rFonts w:hint="eastAsia" w:ascii="宋体" w:hAnsi="宋体" w:cs="宋体"/>
          <w:sz w:val="28"/>
          <w:szCs w:val="28"/>
        </w:rPr>
        <w:t xml:space="preserve">3.3.1在供应商须知前附表规定的投标有效期内，供应商不得要求撤销或修改其投标文件。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3.3.2出现特殊情况需要延长投标有效期的，招标人将以书面形式通知供应商。供应商拒绝延长投标有效期的，其投标失效。</w:t>
      </w:r>
      <w:r/>
    </w:p>
    <w:p>
      <w:pPr>
        <w:spacing w:line="490" w:lineRule="exact"/>
        <w:rPr>
          <w:rFonts w:ascii="宋体" w:hAnsi="宋体" w:cs="宋体"/>
          <w:b/>
          <w:sz w:val="28"/>
          <w:szCs w:val="28"/>
        </w:rPr>
      </w:pPr>
      <w:r/>
      <w:bookmarkStart w:id="190" w:name="_Toc426469892"/>
      <w:r>
        <w:rPr>
          <w:rFonts w:hint="eastAsia" w:ascii="宋体" w:hAnsi="宋体" w:cs="宋体"/>
          <w:b/>
          <w:sz w:val="28"/>
          <w:szCs w:val="28"/>
        </w:rPr>
        <w:t xml:space="preserve">3.4投标文件的编制</w:t>
      </w:r>
      <w:bookmarkEnd w:id="190"/>
      <w:r/>
      <w:r/>
    </w:p>
    <w:p>
      <w:pPr>
        <w:ind w:firstLine="560"/>
        <w:spacing w:line="490" w:lineRule="exact"/>
        <w:rPr>
          <w:rFonts w:ascii="宋体" w:hAnsi="宋体" w:cs="宋体"/>
          <w:sz w:val="28"/>
          <w:szCs w:val="28"/>
        </w:rPr>
      </w:pPr>
      <w:r>
        <w:rPr>
          <w:rFonts w:hint="eastAsia" w:ascii="宋体" w:hAnsi="宋体" w:cs="宋体"/>
          <w:sz w:val="28"/>
          <w:szCs w:val="28"/>
        </w:rPr>
        <w:t xml:space="preserve">3.4.1供应商可以按照第六章“投标文件的编制要求及参考格式”要求编制投标文件。需另行增加的相关内容和材料应编入投标文件相应章节，作为投标文件的组成部分。</w:t>
      </w:r>
      <w:r/>
    </w:p>
    <w:p>
      <w:pPr>
        <w:ind w:firstLine="560"/>
        <w:spacing w:line="490" w:lineRule="exact"/>
        <w:rPr>
          <w:rFonts w:ascii="宋体" w:hAnsi="宋体" w:cs="宋体"/>
          <w:sz w:val="28"/>
          <w:szCs w:val="28"/>
        </w:rPr>
      </w:pPr>
      <w:r>
        <w:rPr>
          <w:rFonts w:hint="eastAsia" w:ascii="宋体" w:hAnsi="宋体" w:cs="宋体"/>
          <w:sz w:val="28"/>
          <w:szCs w:val="28"/>
        </w:rPr>
        <w:t xml:space="preserve">3.4.2供应商应对招标文件中的资格要求、合同履行期限、投标有效期、技术、服务标准和要求等实质性内容作出响应，并根据评审因素提供相应的证明材料。</w:t>
      </w:r>
      <w:r/>
    </w:p>
    <w:p>
      <w:pPr>
        <w:ind w:firstLine="560"/>
        <w:spacing w:line="490" w:lineRule="exact"/>
        <w:rPr>
          <w:rFonts w:ascii="宋体" w:hAnsi="宋体" w:cs="宋体"/>
          <w:sz w:val="28"/>
          <w:szCs w:val="28"/>
        </w:rPr>
      </w:pPr>
      <w:r>
        <w:rPr>
          <w:rFonts w:hint="eastAsia" w:ascii="宋体" w:hAnsi="宋体" w:cs="宋体"/>
          <w:sz w:val="28"/>
          <w:szCs w:val="28"/>
        </w:rPr>
        <w:t xml:space="preserve">3.4.3 投标文件的数量：见供应商须知前附表</w:t>
      </w:r>
      <w:r/>
    </w:p>
    <w:p>
      <w:pPr>
        <w:ind w:firstLine="560"/>
        <w:spacing w:line="490" w:lineRule="exact"/>
        <w:rPr>
          <w:rFonts w:ascii="宋体" w:hAnsi="宋体" w:cs="宋体"/>
          <w:sz w:val="28"/>
          <w:szCs w:val="28"/>
        </w:rPr>
      </w:pPr>
      <w:r/>
      <w:bookmarkStart w:id="191" w:name="_Toc367785016"/>
      <w:r/>
      <w:bookmarkStart w:id="192" w:name="_Toc426469894"/>
      <w:r>
        <w:rPr>
          <w:rFonts w:hint="eastAsia" w:ascii="宋体" w:hAnsi="宋体" w:cs="宋体"/>
          <w:sz w:val="28"/>
          <w:szCs w:val="28"/>
        </w:rPr>
        <w:t xml:space="preserve">3.4.4投标文件的签署：见供应商须知前附表</w:t>
      </w:r>
      <w:bookmarkEnd w:id="63"/>
      <w:bookmarkEnd w:id="191"/>
      <w:bookmarkEnd w:id="192"/>
      <w:r/>
    </w:p>
    <w:p>
      <w:pPr>
        <w:spacing w:line="490" w:lineRule="exact"/>
        <w:rPr>
          <w:rFonts w:ascii="宋体" w:hAnsi="宋体" w:cs="宋体"/>
          <w:sz w:val="32"/>
          <w:szCs w:val="32"/>
        </w:rPr>
      </w:pPr>
      <w:r/>
      <w:bookmarkStart w:id="193" w:name="_Toc383625994"/>
      <w:r/>
      <w:bookmarkStart w:id="194" w:name="_Toc247085745"/>
      <w:r/>
      <w:bookmarkStart w:id="195" w:name="_Toc383623673"/>
      <w:r/>
      <w:bookmarkStart w:id="196" w:name="_Toc383623945"/>
      <w:r/>
      <w:bookmarkStart w:id="197" w:name="_Toc343525562"/>
      <w:r/>
      <w:bookmarkStart w:id="198" w:name="_Toc246996973"/>
      <w:r/>
      <w:bookmarkStart w:id="199" w:name="_Toc383438646"/>
      <w:r/>
      <w:bookmarkStart w:id="200" w:name="_Toc390246906"/>
      <w:r/>
      <w:bookmarkStart w:id="201" w:name="_Toc390098841"/>
      <w:r/>
      <w:bookmarkStart w:id="202" w:name="_Toc246996230"/>
      <w:r/>
      <w:bookmarkStart w:id="203" w:name="_Toc152045587"/>
      <w:r/>
      <w:bookmarkStart w:id="204" w:name="_Toc383698648"/>
      <w:r/>
      <w:bookmarkStart w:id="205" w:name="_Toc383587457"/>
      <w:r/>
      <w:bookmarkStart w:id="206" w:name="_Toc152042364"/>
      <w:r/>
      <w:bookmarkStart w:id="207" w:name="_Toc144974554"/>
      <w:r/>
      <w:bookmarkStart w:id="208" w:name="_Toc390099019"/>
      <w:r/>
      <w:bookmarkStart w:id="209" w:name="_Toc179632605"/>
      <w:r/>
      <w:bookmarkStart w:id="210" w:name="_Toc383679747"/>
      <w:r>
        <w:rPr>
          <w:rFonts w:hint="eastAsia" w:ascii="宋体" w:hAnsi="宋体" w:cs="宋体"/>
          <w:sz w:val="32"/>
          <w:szCs w:val="32"/>
        </w:rPr>
        <w:t xml:space="preserve">4.投标</w:t>
      </w:r>
      <w:r/>
    </w:p>
    <w:p>
      <w:pPr>
        <w:spacing w:line="490" w:lineRule="exact"/>
        <w:rPr>
          <w:rFonts w:ascii="宋体" w:hAnsi="宋体" w:cs="宋体"/>
          <w:b/>
          <w:bCs/>
          <w:sz w:val="28"/>
          <w:szCs w:val="28"/>
        </w:rPr>
      </w:pPr>
      <w:r>
        <w:rPr>
          <w:rFonts w:hint="eastAsia" w:ascii="宋体" w:hAnsi="宋体" w:cs="宋体"/>
          <w:b/>
          <w:sz w:val="28"/>
          <w:szCs w:val="28"/>
        </w:rPr>
        <w:t xml:space="preserve">4.1</w:t>
      </w:r>
      <w:r>
        <w:rPr>
          <w:rFonts w:hint="eastAsia" w:ascii="宋体" w:hAnsi="宋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宋体" w:hAnsi="宋体" w:cs="宋体"/>
          <w:b/>
          <w:sz w:val="28"/>
          <w:szCs w:val="28"/>
        </w:rPr>
      </w:pPr>
      <w:r>
        <w:rPr>
          <w:rFonts w:hint="eastAsia" w:ascii="宋体" w:hAnsi="宋体" w:cs="宋体"/>
          <w:b/>
          <w:sz w:val="28"/>
          <w:szCs w:val="28"/>
        </w:rPr>
        <w:t xml:space="preserve">4.2投标文件的修改与撤回</w:t>
      </w:r>
      <w:r/>
    </w:p>
    <w:p>
      <w:pPr>
        <w:ind w:firstLine="560"/>
        <w:spacing w:line="490" w:lineRule="exact"/>
        <w:rPr>
          <w:rFonts w:ascii="宋体" w:hAnsi="宋体" w:cs="宋体"/>
          <w:sz w:val="28"/>
          <w:szCs w:val="28"/>
        </w:rPr>
      </w:pPr>
      <w:r>
        <w:rPr>
          <w:rFonts w:hint="eastAsia" w:ascii="宋体" w:hAnsi="宋体" w:cs="宋体"/>
          <w:sz w:val="28"/>
          <w:szCs w:val="28"/>
        </w:rPr>
        <w:t xml:space="preserve">4.2.1在投标截止时间前，供应商可以修改或撤回已递交的投标文件。具体操作方法见《江苏省政府采购管理交易系统（苏采云）供应商操作手册》。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hint="eastAsia" w:ascii="宋体" w:hAnsi="宋体" w:cs="宋体"/>
          <w:sz w:val="28"/>
          <w:szCs w:val="28"/>
        </w:rPr>
        <w:t xml:space="preserve">4.2.2修改的投标文件应按照本招标文件规定进行编制和重新上传。</w:t>
      </w:r>
      <w:r/>
    </w:p>
    <w:p>
      <w:pPr>
        <w:spacing w:line="490" w:lineRule="exact"/>
        <w:rPr>
          <w:rFonts w:ascii="宋体" w:hAnsi="宋体" w:cs="宋体"/>
          <w:b/>
          <w:sz w:val="28"/>
          <w:szCs w:val="28"/>
        </w:rPr>
      </w:pPr>
      <w:r>
        <w:rPr>
          <w:rFonts w:hint="eastAsia" w:ascii="宋体" w:hAnsi="宋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宋体" w:hAnsi="宋体" w:cs="宋体"/>
          <w:sz w:val="32"/>
          <w:szCs w:val="32"/>
        </w:rPr>
      </w:pPr>
      <w:r>
        <w:rPr>
          <w:rFonts w:hint="eastAsia" w:ascii="宋体" w:hAnsi="宋体" w:cs="宋体"/>
          <w:sz w:val="32"/>
          <w:szCs w:val="32"/>
        </w:rPr>
        <w:t xml:space="preserve">5. 开标</w:t>
      </w:r>
      <w:r/>
    </w:p>
    <w:p>
      <w:pPr>
        <w:spacing w:line="490" w:lineRule="exact"/>
        <w:rPr>
          <w:rFonts w:ascii="宋体" w:hAnsi="宋体" w:cs="宋体"/>
          <w:b/>
          <w:sz w:val="28"/>
          <w:szCs w:val="28"/>
        </w:rPr>
      </w:pPr>
      <w:r>
        <w:rPr>
          <w:rFonts w:hint="eastAsia" w:ascii="宋体" w:hAnsi="宋体" w:cs="宋体"/>
          <w:b/>
          <w:sz w:val="28"/>
          <w:szCs w:val="28"/>
        </w:rPr>
        <w:t xml:space="preserve">5.1 开标时间和地点</w:t>
      </w:r>
      <w:r/>
    </w:p>
    <w:p>
      <w:pPr>
        <w:ind w:firstLine="560"/>
        <w:spacing w:line="490" w:lineRule="exact"/>
        <w:rPr>
          <w:rFonts w:ascii="宋体" w:hAnsi="宋体" w:cs="宋体"/>
          <w:sz w:val="28"/>
          <w:szCs w:val="28"/>
        </w:rPr>
      </w:pPr>
      <w:r>
        <w:rPr>
          <w:rFonts w:hint="eastAsia" w:ascii="宋体" w:hAnsi="宋体" w:cs="宋体"/>
          <w:sz w:val="28"/>
          <w:szCs w:val="28"/>
        </w:rPr>
        <w:t xml:space="preserve">5.1.1开标时间和地点：见供应商须知前附表。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ascii="宋体" w:hAnsi="宋体" w:cs="宋体"/>
          <w:b/>
          <w:sz w:val="28"/>
          <w:szCs w:val="28"/>
        </w:rPr>
      </w:pPr>
      <w:r>
        <w:rPr>
          <w:rFonts w:hint="eastAsia" w:ascii="宋体" w:hAnsi="宋体" w:cs="宋体"/>
          <w:b/>
          <w:sz w:val="28"/>
          <w:szCs w:val="28"/>
        </w:rPr>
        <w:t xml:space="preserve">5.2 不见面开标程序</w:t>
      </w:r>
      <w:r/>
    </w:p>
    <w:p>
      <w:pPr>
        <w:ind w:firstLine="560"/>
        <w:spacing w:line="490" w:lineRule="exact"/>
        <w:rPr>
          <w:rFonts w:ascii="宋体" w:hAnsi="宋体" w:cs="宋体"/>
          <w:sz w:val="28"/>
          <w:szCs w:val="28"/>
        </w:rPr>
      </w:pPr>
      <w:r>
        <w:rPr>
          <w:rFonts w:hint="eastAsia" w:ascii="宋体" w:hAnsi="宋体" w:cs="宋体"/>
          <w:sz w:val="28"/>
          <w:szCs w:val="28"/>
        </w:rPr>
        <w:t xml:space="preserve">（1）系统登录。供应商应在投标截止时间前登录开标大厅。</w:t>
      </w:r>
      <w:r/>
    </w:p>
    <w:p>
      <w:pPr>
        <w:ind w:firstLine="560"/>
        <w:spacing w:line="490" w:lineRule="exact"/>
        <w:rPr>
          <w:rFonts w:ascii="宋体" w:hAnsi="宋体" w:cs="宋体"/>
          <w:sz w:val="28"/>
          <w:szCs w:val="28"/>
        </w:rPr>
      </w:pPr>
      <w:r>
        <w:rPr>
          <w:rFonts w:hint="eastAsia" w:ascii="宋体" w:hAnsi="宋体" w:cs="宋体"/>
          <w:sz w:val="28"/>
          <w:szCs w:val="28"/>
        </w:rPr>
        <w:t xml:space="preserve">（2）供应商解密投标文件。按照系统内提示，在规定的时间内完成投标文件的解密。</w:t>
      </w:r>
      <w:r/>
    </w:p>
    <w:p>
      <w:pPr>
        <w:ind w:firstLine="560"/>
        <w:spacing w:line="490" w:lineRule="exact"/>
        <w:rPr>
          <w:rFonts w:ascii="宋体" w:hAnsi="宋体" w:cs="宋体"/>
          <w:sz w:val="28"/>
          <w:szCs w:val="28"/>
        </w:rPr>
      </w:pPr>
      <w:r>
        <w:rPr>
          <w:rFonts w:hint="eastAsia" w:ascii="宋体" w:hAnsi="宋体" w:cs="宋体"/>
          <w:sz w:val="28"/>
          <w:szCs w:val="28"/>
        </w:rPr>
        <w:t xml:space="preserve">（3）唱标。</w:t>
      </w:r>
      <w:r/>
    </w:p>
    <w:p>
      <w:pPr>
        <w:ind w:firstLine="560"/>
        <w:spacing w:line="490" w:lineRule="exact"/>
        <w:rPr>
          <w:rFonts w:ascii="宋体" w:hAnsi="宋体" w:cs="宋体"/>
          <w:sz w:val="28"/>
          <w:szCs w:val="28"/>
        </w:rPr>
      </w:pPr>
      <w:r>
        <w:rPr>
          <w:rFonts w:hint="eastAsia" w:ascii="宋体" w:hAnsi="宋体" w:cs="宋体"/>
          <w:sz w:val="28"/>
          <w:szCs w:val="28"/>
        </w:rPr>
        <w:t xml:space="preserve">（4）开标记录确认。</w:t>
      </w:r>
      <w:r/>
    </w:p>
    <w:p>
      <w:pPr>
        <w:ind w:firstLine="560"/>
        <w:spacing w:line="490" w:lineRule="exact"/>
        <w:rPr>
          <w:rFonts w:ascii="宋体" w:hAnsi="宋体" w:cs="宋体"/>
          <w:sz w:val="28"/>
          <w:szCs w:val="28"/>
        </w:rPr>
      </w:pPr>
      <w:r>
        <w:rPr>
          <w:rFonts w:hint="eastAsia" w:ascii="宋体" w:hAnsi="宋体" w:cs="宋体"/>
          <w:sz w:val="28"/>
          <w:szCs w:val="28"/>
        </w:rPr>
        <w:t xml:space="preserve">（5）开标结束。</w:t>
      </w:r>
      <w:r/>
    </w:p>
    <w:p>
      <w:pPr>
        <w:spacing w:line="490" w:lineRule="exact"/>
        <w:rPr>
          <w:rFonts w:ascii="宋体" w:hAnsi="宋体" w:cs="宋体"/>
          <w:b/>
          <w:sz w:val="28"/>
          <w:szCs w:val="28"/>
        </w:rPr>
      </w:pPr>
      <w:r>
        <w:rPr>
          <w:rFonts w:hint="eastAsia" w:ascii="宋体" w:hAnsi="宋体" w:cs="宋体"/>
          <w:b/>
          <w:sz w:val="28"/>
          <w:szCs w:val="28"/>
        </w:rPr>
        <w:t xml:space="preserve">5.3特殊情况的处置</w:t>
      </w:r>
      <w:r/>
    </w:p>
    <w:p>
      <w:pPr>
        <w:ind w:firstLine="560"/>
        <w:spacing w:line="490" w:lineRule="exact"/>
        <w:rPr>
          <w:rFonts w:ascii="宋体" w:hAnsi="宋体" w:cs="宋体"/>
          <w:sz w:val="28"/>
          <w:szCs w:val="28"/>
        </w:rPr>
      </w:pPr>
      <w:r>
        <w:rPr>
          <w:rFonts w:hint="eastAsia" w:ascii="宋体" w:hAnsi="宋体"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宋体" w:hAnsi="宋体" w:cs="宋体"/>
          <w:sz w:val="28"/>
          <w:szCs w:val="28"/>
        </w:rPr>
      </w:pPr>
      <w:r>
        <w:rPr>
          <w:rFonts w:hint="eastAsia" w:ascii="宋体" w:hAnsi="宋体" w:cs="宋体"/>
          <w:sz w:val="28"/>
          <w:szCs w:val="28"/>
        </w:rPr>
        <w:t xml:space="preserve">（1）系统服务器发生故障，无法访问或无法使用系统； </w:t>
      </w:r>
      <w:r/>
    </w:p>
    <w:p>
      <w:pPr>
        <w:ind w:firstLine="560"/>
        <w:spacing w:line="490" w:lineRule="exact"/>
        <w:rPr>
          <w:rFonts w:ascii="宋体" w:hAnsi="宋体" w:cs="宋体"/>
          <w:sz w:val="28"/>
          <w:szCs w:val="28"/>
        </w:rPr>
      </w:pPr>
      <w:r>
        <w:rPr>
          <w:rFonts w:hint="eastAsia" w:ascii="宋体" w:hAnsi="宋体" w:cs="宋体"/>
          <w:sz w:val="28"/>
          <w:szCs w:val="28"/>
        </w:rPr>
        <w:t xml:space="preserve">（2）系统的软件或数据库出现错误，不能进行正常操作； </w:t>
      </w:r>
      <w:r/>
    </w:p>
    <w:p>
      <w:pPr>
        <w:ind w:firstLine="560"/>
        <w:spacing w:line="490" w:lineRule="exact"/>
        <w:rPr>
          <w:rFonts w:ascii="宋体" w:hAnsi="宋体" w:cs="宋体"/>
          <w:sz w:val="28"/>
          <w:szCs w:val="28"/>
        </w:rPr>
      </w:pPr>
      <w:r>
        <w:rPr>
          <w:rFonts w:hint="eastAsia" w:ascii="宋体" w:hAnsi="宋体" w:cs="宋体"/>
          <w:sz w:val="28"/>
          <w:szCs w:val="28"/>
        </w:rPr>
        <w:t xml:space="preserve">（3）系统发现有安全漏洞，有潜在的泄密危险； </w:t>
      </w:r>
      <w:r/>
    </w:p>
    <w:p>
      <w:pPr>
        <w:ind w:firstLine="560"/>
        <w:spacing w:line="490" w:lineRule="exact"/>
        <w:rPr>
          <w:rFonts w:ascii="宋体" w:hAnsi="宋体" w:cs="宋体"/>
          <w:sz w:val="28"/>
          <w:szCs w:val="28"/>
        </w:rPr>
      </w:pPr>
      <w:r>
        <w:rPr>
          <w:rFonts w:hint="eastAsia" w:ascii="宋体" w:hAnsi="宋体" w:cs="宋体"/>
          <w:sz w:val="28"/>
          <w:szCs w:val="28"/>
        </w:rPr>
        <w:t xml:space="preserve">（4）其他无法保证招投标过程公平和信息安全的情形。</w:t>
      </w:r>
      <w:r/>
    </w:p>
    <w:p>
      <w:pPr>
        <w:ind w:firstLine="560"/>
        <w:spacing w:line="490" w:lineRule="exact"/>
        <w:rPr>
          <w:rFonts w:ascii="宋体" w:hAnsi="宋体" w:cs="宋体"/>
          <w:sz w:val="28"/>
          <w:szCs w:val="28"/>
        </w:rPr>
      </w:pPr>
      <w:r>
        <w:rPr>
          <w:rFonts w:hint="eastAsia" w:ascii="宋体" w:hAnsi="宋体" w:cs="宋体"/>
          <w:sz w:val="28"/>
          <w:szCs w:val="28"/>
        </w:rPr>
        <w:t xml:space="preserve">5.3.2因供应商自身原因造成投标文件无法解密的，视为撤销投标文件。</w:t>
      </w:r>
      <w:r/>
    </w:p>
    <w:p>
      <w:pPr>
        <w:ind w:firstLine="560"/>
        <w:spacing w:line="490" w:lineRule="exact"/>
        <w:rPr>
          <w:rFonts w:ascii="宋体" w:hAnsi="宋体" w:cs="宋体"/>
          <w:sz w:val="28"/>
          <w:szCs w:val="28"/>
        </w:rPr>
      </w:pPr>
      <w:r>
        <w:rPr>
          <w:rFonts w:hint="eastAsia" w:ascii="宋体" w:hAnsi="宋体" w:cs="宋体"/>
          <w:sz w:val="28"/>
          <w:szCs w:val="28"/>
        </w:rPr>
        <w:t xml:space="preserve">5.3.3供应商对开标过程和开标记录有疑义的，可向招标人或者采购代理机构提出。</w:t>
      </w:r>
      <w:r/>
    </w:p>
    <w:p>
      <w:pPr>
        <w:ind w:firstLine="560"/>
        <w:spacing w:line="490" w:lineRule="exact"/>
        <w:rPr>
          <w:rFonts w:ascii="宋体" w:hAnsi="宋体" w:cs="宋体"/>
          <w:sz w:val="28"/>
          <w:szCs w:val="28"/>
        </w:rPr>
      </w:pPr>
      <w:r>
        <w:rPr>
          <w:rFonts w:hint="eastAsia" w:ascii="宋体" w:hAnsi="宋体" w:cs="宋体"/>
          <w:sz w:val="28"/>
          <w:szCs w:val="28"/>
        </w:rPr>
        <w:t xml:space="preserve">5.3.4供应商未在开标系统中确认开标结果的，视同认可开标结果。</w:t>
      </w:r>
      <w:r/>
    </w:p>
    <w:p>
      <w:pPr>
        <w:spacing w:line="490" w:lineRule="exact"/>
        <w:rPr>
          <w:rFonts w:ascii="宋体" w:hAnsi="宋体" w:cs="宋体"/>
          <w:sz w:val="32"/>
          <w:szCs w:val="32"/>
        </w:rPr>
      </w:pPr>
      <w:r>
        <w:rPr>
          <w:rFonts w:hint="eastAsia" w:ascii="宋体" w:hAnsi="宋体" w:cs="宋体"/>
          <w:sz w:val="32"/>
          <w:szCs w:val="32"/>
        </w:rPr>
        <w:t xml:space="preserve">6. 评标</w:t>
      </w:r>
      <w:r/>
    </w:p>
    <w:p>
      <w:pPr>
        <w:spacing w:line="490" w:lineRule="exact"/>
        <w:rPr>
          <w:rFonts w:ascii="宋体" w:hAnsi="宋体" w:cs="宋体"/>
          <w:b/>
          <w:sz w:val="28"/>
          <w:szCs w:val="28"/>
        </w:rPr>
      </w:pPr>
      <w:r>
        <w:rPr>
          <w:rFonts w:hint="eastAsia" w:ascii="宋体" w:hAnsi="宋体" w:cs="宋体"/>
          <w:b/>
          <w:sz w:val="28"/>
          <w:szCs w:val="28"/>
        </w:rPr>
        <w:t xml:space="preserve">6.1 评标委员会</w:t>
      </w:r>
      <w:r/>
    </w:p>
    <w:p>
      <w:pPr>
        <w:ind w:firstLine="560"/>
        <w:spacing w:line="490" w:lineRule="exact"/>
        <w:rPr>
          <w:rFonts w:ascii="宋体" w:hAnsi="宋体" w:cs="宋体"/>
          <w:sz w:val="28"/>
          <w:szCs w:val="28"/>
        </w:rPr>
      </w:pPr>
      <w:r>
        <w:rPr>
          <w:rFonts w:hint="eastAsia" w:ascii="宋体" w:hAnsi="宋体" w:cs="宋体"/>
          <w:sz w:val="28"/>
          <w:szCs w:val="28"/>
        </w:rPr>
        <w:t xml:space="preserve">6.1.1评标由招标人依法组建的评标委员会负责。评标委员会由招标人代表，以及有关技术、经济等方面的专家组成。具体人数见供应商须知前附表。</w:t>
      </w:r>
      <w:r/>
    </w:p>
    <w:p>
      <w:pPr>
        <w:ind w:firstLine="560"/>
        <w:spacing w:line="490" w:lineRule="exact"/>
        <w:rPr>
          <w:rFonts w:ascii="宋体" w:hAnsi="宋体" w:cs="宋体"/>
          <w:sz w:val="28"/>
          <w:szCs w:val="28"/>
        </w:rPr>
      </w:pPr>
      <w:r>
        <w:rPr>
          <w:rFonts w:hint="eastAsia" w:ascii="宋体" w:hAnsi="宋体" w:cs="宋体"/>
          <w:sz w:val="28"/>
          <w:szCs w:val="28"/>
        </w:rPr>
        <w:t xml:space="preserve">6.1.2评标委员会成员有下列情形之一的，应当回避：</w:t>
      </w:r>
      <w:r/>
    </w:p>
    <w:p>
      <w:pPr>
        <w:ind w:firstLine="560"/>
        <w:spacing w:line="490" w:lineRule="exact"/>
        <w:rPr>
          <w:rFonts w:ascii="宋体" w:hAnsi="宋体" w:cs="宋体"/>
          <w:sz w:val="28"/>
          <w:szCs w:val="28"/>
        </w:rPr>
      </w:pPr>
      <w:r>
        <w:rPr>
          <w:rFonts w:hint="eastAsia" w:ascii="宋体" w:hAnsi="宋体" w:cs="宋体"/>
          <w:sz w:val="28"/>
          <w:szCs w:val="28"/>
        </w:rPr>
        <w:t xml:space="preserve">（1）参加采购活动前三年内,与供应商存在劳动关系,或者担任过供应商的董事、监事,或者是供应商的控股股东或实际控制人；</w:t>
      </w:r>
      <w:r/>
    </w:p>
    <w:p>
      <w:pPr>
        <w:ind w:firstLine="560"/>
        <w:spacing w:line="490" w:lineRule="exact"/>
        <w:rPr>
          <w:rFonts w:ascii="宋体" w:hAnsi="宋体" w:cs="宋体"/>
          <w:sz w:val="28"/>
          <w:szCs w:val="28"/>
        </w:rPr>
      </w:pPr>
      <w:r>
        <w:rPr>
          <w:rFonts w:hint="eastAsia" w:ascii="宋体" w:hAnsi="宋体" w:cs="宋体"/>
          <w:sz w:val="28"/>
          <w:szCs w:val="28"/>
        </w:rPr>
        <w:t xml:space="preserve">（2）与供应商的法定代表人或者负责人有夫妻、直系血亲、三代以内旁系血亲或者近姻亲关系；</w:t>
      </w:r>
      <w:r/>
    </w:p>
    <w:p>
      <w:pPr>
        <w:ind w:firstLine="560"/>
        <w:spacing w:line="490" w:lineRule="exact"/>
        <w:rPr>
          <w:rFonts w:ascii="宋体" w:hAnsi="宋体" w:cs="宋体"/>
          <w:sz w:val="28"/>
          <w:szCs w:val="28"/>
        </w:rPr>
      </w:pPr>
      <w:r>
        <w:rPr>
          <w:rFonts w:hint="eastAsia" w:ascii="宋体" w:hAnsi="宋体" w:cs="宋体"/>
          <w:sz w:val="28"/>
          <w:szCs w:val="28"/>
        </w:rPr>
        <w:t xml:space="preserve">（3）与供应商有其他可能影响政府采购活动公平、公正进行的关系；</w:t>
      </w:r>
      <w:r/>
    </w:p>
    <w:p>
      <w:pPr>
        <w:ind w:firstLine="560"/>
        <w:spacing w:line="490" w:lineRule="exact"/>
        <w:rPr>
          <w:rFonts w:ascii="宋体" w:hAnsi="宋体" w:cs="宋体"/>
          <w:sz w:val="28"/>
          <w:szCs w:val="28"/>
        </w:rPr>
      </w:pPr>
      <w:r>
        <w:rPr>
          <w:rFonts w:hint="eastAsia" w:ascii="宋体" w:hAnsi="宋体" w:cs="宋体"/>
          <w:sz w:val="28"/>
          <w:szCs w:val="28"/>
        </w:rPr>
        <w:t xml:space="preserve">（4）法律、行政法规规定的其他条件。</w:t>
      </w:r>
      <w:r/>
    </w:p>
    <w:p>
      <w:pPr>
        <w:spacing w:line="490" w:lineRule="exact"/>
        <w:rPr>
          <w:rFonts w:ascii="宋体" w:hAnsi="宋体" w:cs="宋体"/>
          <w:b/>
          <w:sz w:val="28"/>
          <w:szCs w:val="28"/>
        </w:rPr>
      </w:pPr>
      <w:r>
        <w:rPr>
          <w:rFonts w:hint="eastAsia" w:ascii="宋体" w:hAnsi="宋体" w:cs="宋体"/>
          <w:b/>
          <w:sz w:val="28"/>
          <w:szCs w:val="28"/>
        </w:rPr>
        <w:t xml:space="preserve">6.2 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评标委员会严格按照第三章“评标办法”规定的评标方法、评标程序和评标标准进行独立评审。第三章“评标办法”没有规定的评标标准，不得作为评标依据。</w:t>
      </w:r>
      <w:r/>
    </w:p>
    <w:p>
      <w:pPr>
        <w:spacing w:line="490" w:lineRule="exact"/>
        <w:rPr>
          <w:rFonts w:ascii="宋体" w:hAnsi="宋体" w:cs="宋体"/>
          <w:sz w:val="32"/>
          <w:szCs w:val="32"/>
        </w:rPr>
      </w:pPr>
      <w:r>
        <w:rPr>
          <w:rFonts w:hint="eastAsia" w:ascii="宋体" w:hAnsi="宋体" w:cs="宋体"/>
          <w:sz w:val="32"/>
          <w:szCs w:val="32"/>
        </w:rPr>
        <w:t xml:space="preserve">7.中标</w:t>
      </w:r>
      <w:r/>
    </w:p>
    <w:p>
      <w:pPr>
        <w:spacing w:line="490" w:lineRule="exact"/>
        <w:rPr>
          <w:rFonts w:ascii="宋体" w:hAnsi="宋体" w:cs="宋体"/>
          <w:b/>
          <w:sz w:val="28"/>
          <w:szCs w:val="28"/>
        </w:rPr>
      </w:pPr>
      <w:r>
        <w:rPr>
          <w:rFonts w:hint="eastAsia" w:ascii="宋体" w:hAnsi="宋体" w:cs="宋体"/>
          <w:b/>
          <w:sz w:val="28"/>
          <w:szCs w:val="28"/>
        </w:rPr>
        <w:t xml:space="preserve">7.1确定中标人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hAnsi="宋体" w:cs="宋体"/>
          <w:sz w:val="28"/>
          <w:szCs w:val="28"/>
        </w:rPr>
      </w:pPr>
      <w:r>
        <w:rPr>
          <w:rFonts w:hint="eastAsia" w:ascii="宋体" w:hAnsi="宋体" w:cs="宋体"/>
          <w:sz w:val="28"/>
          <w:szCs w:val="28"/>
        </w:rPr>
        <w:t xml:space="preserve">（1）因不可抗力或者自身原因不能履行合同的；</w:t>
      </w:r>
      <w:r/>
    </w:p>
    <w:p>
      <w:pPr>
        <w:ind w:firstLine="560"/>
        <w:spacing w:line="490" w:lineRule="exact"/>
        <w:rPr>
          <w:rFonts w:ascii="宋体" w:hAnsi="宋体" w:cs="宋体"/>
          <w:sz w:val="28"/>
          <w:szCs w:val="28"/>
        </w:rPr>
      </w:pPr>
      <w:r>
        <w:rPr>
          <w:rFonts w:hint="eastAsia" w:ascii="宋体" w:hAnsi="宋体" w:cs="宋体"/>
          <w:sz w:val="28"/>
          <w:szCs w:val="28"/>
        </w:rPr>
        <w:t xml:space="preserve">（2）经过财政部门处理投诉举报、监督检查，认定中标无效的；</w:t>
      </w:r>
      <w:r/>
    </w:p>
    <w:p>
      <w:pPr>
        <w:ind w:firstLine="560"/>
        <w:spacing w:line="490" w:lineRule="exact"/>
        <w:rPr>
          <w:rFonts w:ascii="宋体" w:hAnsi="宋体" w:cs="宋体"/>
          <w:sz w:val="28"/>
          <w:szCs w:val="28"/>
        </w:rPr>
      </w:pPr>
      <w:r>
        <w:rPr>
          <w:rFonts w:hint="eastAsia" w:ascii="宋体" w:hAnsi="宋体" w:cs="宋体"/>
          <w:sz w:val="28"/>
          <w:szCs w:val="28"/>
        </w:rPr>
        <w:t xml:space="preserve">（3）拒绝与招标人签订合同的。</w:t>
      </w:r>
      <w:r/>
    </w:p>
    <w:p>
      <w:pPr>
        <w:spacing w:line="490" w:lineRule="exact"/>
        <w:rPr>
          <w:rFonts w:ascii="宋体" w:hAnsi="宋体" w:cs="宋体"/>
          <w:b/>
          <w:sz w:val="28"/>
          <w:szCs w:val="28"/>
        </w:rPr>
      </w:pPr>
      <w:r>
        <w:rPr>
          <w:rFonts w:hint="eastAsia" w:ascii="宋体" w:hAnsi="宋体" w:cs="宋体"/>
          <w:b/>
          <w:sz w:val="28"/>
          <w:szCs w:val="28"/>
        </w:rPr>
        <w:t xml:space="preserve">7.2中标公告及中标通知书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cs="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  </w:t>
      </w:r>
      <w:r/>
    </w:p>
    <w:p>
      <w:pPr>
        <w:spacing w:line="490" w:lineRule="exact"/>
        <w:rPr>
          <w:rFonts w:ascii="宋体" w:hAnsi="宋体" w:cs="宋体"/>
          <w:sz w:val="32"/>
          <w:szCs w:val="32"/>
        </w:rPr>
      </w:pPr>
      <w:r>
        <w:rPr>
          <w:rFonts w:hint="eastAsia" w:ascii="宋体" w:hAnsi="宋体" w:cs="宋体"/>
          <w:sz w:val="32"/>
          <w:szCs w:val="32"/>
        </w:rPr>
        <w:t xml:space="preserve">8.合同</w:t>
      </w:r>
      <w:r/>
    </w:p>
    <w:p>
      <w:pPr>
        <w:spacing w:line="490" w:lineRule="exact"/>
        <w:rPr>
          <w:rFonts w:ascii="宋体" w:hAnsi="宋体" w:cs="宋体"/>
          <w:b/>
          <w:sz w:val="28"/>
          <w:szCs w:val="28"/>
        </w:rPr>
      </w:pPr>
      <w:r>
        <w:rPr>
          <w:rFonts w:hint="eastAsia" w:ascii="宋体" w:hAnsi="宋体" w:cs="宋体"/>
          <w:b/>
          <w:sz w:val="28"/>
          <w:szCs w:val="28"/>
        </w:rPr>
        <w:t xml:space="preserve">8.1 履约保证金</w:t>
      </w:r>
      <w:r/>
    </w:p>
    <w:p>
      <w:pPr>
        <w:ind w:firstLine="560"/>
        <w:spacing w:line="490" w:lineRule="exact"/>
        <w:rPr>
          <w:rFonts w:ascii="宋体" w:hAnsi="宋体" w:cs="宋体"/>
          <w:sz w:val="28"/>
          <w:szCs w:val="28"/>
        </w:rPr>
      </w:pPr>
      <w:r>
        <w:rPr>
          <w:rFonts w:hint="eastAsia" w:ascii="宋体" w:hAnsi="宋体" w:cs="宋体"/>
          <w:sz w:val="28"/>
          <w:szCs w:val="28"/>
        </w:rPr>
        <w:t xml:space="preserve">8.1.1中标人应按供应商须知前附表规定的履约保证金的形式、金额和提交时间向招标人提交履约保证金。</w:t>
      </w:r>
      <w:r/>
    </w:p>
    <w:p>
      <w:pPr>
        <w:ind w:firstLine="560"/>
        <w:spacing w:line="490" w:lineRule="exact"/>
        <w:rPr>
          <w:rFonts w:ascii="宋体" w:hAnsi="宋体" w:cs="宋体"/>
          <w:b/>
          <w:sz w:val="28"/>
          <w:szCs w:val="28"/>
        </w:rPr>
      </w:pPr>
      <w:r>
        <w:rPr>
          <w:rFonts w:hint="eastAsia" w:ascii="宋体" w:hAnsi="宋体" w:cs="宋体"/>
          <w:sz w:val="28"/>
          <w:szCs w:val="28"/>
        </w:rPr>
        <w:t xml:space="preserve">8.1.2中标人不能按本招标文件要求提交履约保证金的，视为放弃中标，给招标人造成损失的，中标人还应当予以赔偿。</w:t>
      </w:r>
      <w:r/>
    </w:p>
    <w:p>
      <w:pPr>
        <w:spacing w:line="490" w:lineRule="exact"/>
        <w:rPr>
          <w:rFonts w:ascii="宋体" w:hAnsi="宋体" w:cs="宋体"/>
          <w:b/>
          <w:sz w:val="28"/>
          <w:szCs w:val="28"/>
        </w:rPr>
      </w:pPr>
      <w:r>
        <w:rPr>
          <w:rFonts w:hint="eastAsia" w:ascii="宋体" w:hAnsi="宋体" w:cs="宋体"/>
          <w:b/>
          <w:sz w:val="28"/>
          <w:szCs w:val="28"/>
        </w:rPr>
        <w:t xml:space="preserve">8.2签订合同</w:t>
      </w:r>
      <w:r/>
    </w:p>
    <w:p>
      <w:pPr>
        <w:ind w:firstLine="560"/>
        <w:spacing w:line="490" w:lineRule="exact"/>
        <w:rPr>
          <w:rFonts w:ascii="宋体" w:hAnsi="宋体" w:cs="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宋体" w:hAnsi="宋体" w:cs="宋体"/>
          <w:sz w:val="32"/>
          <w:szCs w:val="32"/>
        </w:rPr>
      </w:pPr>
      <w:r>
        <w:rPr>
          <w:rFonts w:hint="eastAsia" w:ascii="宋体" w:hAnsi="宋体" w:cs="宋体"/>
          <w:sz w:val="32"/>
          <w:szCs w:val="32"/>
        </w:rPr>
        <w:t xml:space="preserve">9. 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38"/>
      <w:r/>
      <w:bookmarkEnd w:id="39"/>
      <w:r/>
      <w:bookmarkEnd w:id="40"/>
      <w:r/>
      <w:bookmarkEnd w:id="41"/>
      <w:r/>
      <w:bookmarkEnd w:id="42"/>
      <w:r/>
      <w:bookmarkEnd w:id="43"/>
      <w:r/>
      <w:bookmarkEnd w:id="44"/>
      <w:r/>
      <w:bookmarkEnd w:id="45"/>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Start w:id="211" w:name="_Hlt26955064"/>
      <w:r/>
      <w:bookmarkEnd w:id="211"/>
      <w:r/>
      <w:bookmarkStart w:id="212" w:name="_Hlt26782999"/>
      <w:r/>
      <w:bookmarkEnd w:id="212"/>
      <w:r/>
      <w:bookmarkStart w:id="213" w:name="_Hlt26955056"/>
      <w:r/>
      <w:bookmarkEnd w:id="213"/>
      <w:r/>
      <w:bookmarkStart w:id="214" w:name="_Hlt26671372"/>
      <w:r/>
      <w:bookmarkEnd w:id="214"/>
      <w:r/>
      <w:bookmarkStart w:id="215" w:name="_Hlt26580838"/>
      <w:r/>
      <w:bookmarkEnd w:id="215"/>
      <w:r/>
      <w:bookmarkStart w:id="216" w:name="_Hlt24879081"/>
      <w:r/>
      <w:bookmarkEnd w:id="216"/>
      <w:r/>
      <w:bookmarkStart w:id="217" w:name="_Hlt26671343"/>
      <w:r/>
      <w:bookmarkEnd w:id="217"/>
      <w:r/>
      <w:bookmarkStart w:id="218" w:name="_Hlt26609391"/>
      <w:r/>
      <w:bookmarkEnd w:id="218"/>
      <w:r/>
      <w:r/>
    </w:p>
    <w:p>
      <w:pPr>
        <w:pStyle w:val="639"/>
        <w:spacing w:line="490" w:lineRule="exact"/>
      </w:pPr>
      <w:r/>
      <w:r/>
    </w:p>
    <w:p>
      <w:pPr>
        <w:pStyle w:val="639"/>
      </w:pPr>
      <w:r/>
      <w:r/>
    </w:p>
    <w:p>
      <w:pPr>
        <w:pStyle w:val="639"/>
      </w:pPr>
      <w:r/>
      <w:r/>
    </w:p>
    <w:p>
      <w:pPr>
        <w:pStyle w:val="639"/>
      </w:pPr>
      <w:r/>
      <w:r/>
    </w:p>
    <w:p>
      <w:pPr>
        <w:pStyle w:val="639"/>
      </w:pPr>
      <w:r/>
      <w:r/>
    </w:p>
    <w:p>
      <w:pPr>
        <w:jc w:val="left"/>
        <w:widowControl/>
      </w:pPr>
      <w:r>
        <w:br w:type="page" w:clear="all"/>
      </w:r>
      <w:r/>
    </w:p>
    <w:p>
      <w:pPr>
        <w:pStyle w:val="818"/>
        <w:ind w:left="-2" w:firstLine="643"/>
        <w:jc w:val="center"/>
        <w:spacing w:line="360" w:lineRule="exact"/>
        <w:rPr>
          <w:rFonts w:ascii="微软雅黑" w:hAnsi="微软雅黑" w:eastAsia="微软雅黑" w:cs="微软雅黑"/>
          <w:b/>
          <w:sz w:val="36"/>
          <w:szCs w:val="36"/>
        </w:rPr>
        <w:outlineLvl w:val="0"/>
      </w:pPr>
      <w:r>
        <w:rPr>
          <w:rFonts w:hint="eastAsia" w:ascii="微软雅黑" w:hAnsi="微软雅黑" w:eastAsia="微软雅黑" w:cs="微软雅黑"/>
          <w:b/>
          <w:sz w:val="36"/>
          <w:szCs w:val="36"/>
        </w:rPr>
        <w:t xml:space="preserve">第三章 资格审查及评标办法</w:t>
      </w:r>
      <w:r/>
    </w:p>
    <w:p>
      <w:pPr>
        <w:rPr>
          <w:rFonts w:ascii="宋体" w:hAnsi="宋体" w:cs="宋体"/>
          <w:sz w:val="28"/>
          <w:szCs w:val="28"/>
        </w:rPr>
      </w:pPr>
      <w:r/>
      <w:bookmarkStart w:id="219" w:name="_Toc246996231"/>
      <w:r/>
      <w:bookmarkStart w:id="220" w:name="_Toc179632606"/>
      <w:r/>
      <w:bookmarkStart w:id="221" w:name="_Toc152045588"/>
      <w:r/>
      <w:bookmarkStart w:id="222" w:name="_Toc383438647"/>
      <w:r/>
      <w:bookmarkStart w:id="223" w:name="_Toc152042365"/>
      <w:r/>
      <w:bookmarkStart w:id="224" w:name="_Toc247085746"/>
      <w:r/>
      <w:bookmarkStart w:id="225" w:name="_Toc343525563"/>
      <w:r/>
      <w:bookmarkStart w:id="226" w:name="_Toc426469920"/>
      <w:r/>
      <w:bookmarkStart w:id="227" w:name="_Toc246996974"/>
      <w:r/>
      <w:bookmarkStart w:id="228" w:name="_Toc144974555"/>
      <w:r>
        <w:rPr>
          <w:rFonts w:hint="eastAsia" w:ascii="宋体" w:hAnsi="宋体" w:cs="宋体"/>
          <w:sz w:val="28"/>
          <w:szCs w:val="28"/>
        </w:rPr>
        <w:t xml:space="preserve">资格审查和评标办法前附表</w:t>
      </w:r>
      <w:bookmarkEnd w:id="219"/>
      <w:r/>
      <w:bookmarkEnd w:id="220"/>
      <w:r/>
      <w:bookmarkEnd w:id="221"/>
      <w:r/>
      <w:bookmarkEnd w:id="222"/>
      <w:r/>
      <w:bookmarkEnd w:id="223"/>
      <w:r/>
      <w:bookmarkEnd w:id="224"/>
      <w:r/>
      <w:bookmarkEnd w:id="225"/>
      <w:r/>
      <w:bookmarkEnd w:id="226"/>
      <w:r/>
      <w:bookmarkEnd w:id="227"/>
      <w:r/>
      <w:bookmarkEnd w:id="228"/>
      <w:r/>
      <w:bookmarkStart w:id="229" w:name="_Toc343525564"/>
      <w:r/>
      <w:bookmarkStart w:id="230" w:name="_Toc152045589"/>
      <w:r/>
      <w:bookmarkStart w:id="231" w:name="_Toc246996975"/>
      <w:r/>
      <w:bookmarkStart w:id="232" w:name="_Toc247085747"/>
      <w:r/>
      <w:bookmarkStart w:id="233" w:name="_Toc152042366"/>
      <w:r/>
      <w:bookmarkStart w:id="234" w:name="_Toc246996232"/>
      <w:r/>
      <w:bookmarkStart w:id="235" w:name="_Toc144974556"/>
      <w:r/>
      <w:bookmarkStart w:id="236" w:name="_Toc179632607"/>
      <w:r/>
      <w:r/>
    </w:p>
    <w:tbl>
      <w:tblPr>
        <w:tblStyle w:val="633"/>
        <w:tblW w:w="967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6"/>
        <w:gridCol w:w="529"/>
        <w:gridCol w:w="2663"/>
        <w:gridCol w:w="5941"/>
      </w:tblGrid>
      <w:tr>
        <w:trPr>
          <w:jc w:val="center"/>
          <w:trHeight w:val="296"/>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条款号</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评审因素</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资格审查</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基本资格条件的承诺</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pStyle w:val="638"/>
              <w:rPr>
                <w:rFonts w:ascii="宋体" w:hAnsi="宋体" w:cs="宋体"/>
              </w:rPr>
            </w:pPr>
            <w:r>
              <w:rPr>
                <w:rFonts w:hint="eastAsia" w:ascii="宋体" w:hAnsi="宋体" w:cs="宋体"/>
              </w:rPr>
              <w:t xml:space="preserve">无</w:t>
            </w:r>
            <w:r/>
          </w:p>
        </w:tc>
      </w:tr>
      <w:tr>
        <w:trPr>
          <w:jc w:val="center"/>
          <w:trHeight w:val="345"/>
        </w:trPr>
        <w:tc>
          <w:tcPr>
            <w:gridSpan w:val="4"/>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380" w:lineRule="exact"/>
              <w:rPr>
                <w:rFonts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jc w:val="center"/>
          <w:trHeight w:val="345"/>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宋体" w:hAnsi="宋体" w:cs="宋体"/>
              </w:rPr>
            </w:pPr>
            <w:r>
              <w:rPr>
                <w:rFonts w:hint="eastAsia" w:ascii="宋体" w:hAnsi="宋体" w:cs="宋体"/>
              </w:rPr>
              <w:t xml:space="preserve">符</w:t>
            </w:r>
            <w:r/>
          </w:p>
          <w:p>
            <w:pPr>
              <w:jc w:val="center"/>
              <w:rPr>
                <w:rFonts w:ascii="宋体" w:hAnsi="宋体" w:cs="宋体"/>
              </w:rPr>
            </w:pPr>
            <w:r>
              <w:rPr>
                <w:rFonts w:hint="eastAsia" w:ascii="宋体" w:hAnsi="宋体" w:cs="宋体"/>
              </w:rPr>
              <w:t xml:space="preserve">合</w:t>
            </w:r>
            <w:r/>
          </w:p>
          <w:p>
            <w:pPr>
              <w:jc w:val="center"/>
              <w:rPr>
                <w:rFonts w:ascii="宋体" w:hAnsi="宋体" w:cs="宋体"/>
              </w:rPr>
            </w:pPr>
            <w:r>
              <w:rPr>
                <w:rFonts w:hint="eastAsia" w:ascii="宋体" w:hAnsi="宋体" w:cs="宋体"/>
              </w:rPr>
              <w:t xml:space="preserve">性</w:t>
            </w:r>
            <w:r/>
          </w:p>
          <w:p>
            <w:pPr>
              <w:jc w:val="center"/>
              <w:rPr>
                <w:rFonts w:ascii="宋体" w:hAnsi="宋体" w:cs="宋体"/>
              </w:rPr>
            </w:pPr>
            <w:r>
              <w:rPr>
                <w:rFonts w:hint="eastAsia" w:ascii="宋体" w:hAnsi="宋体" w:cs="宋体"/>
              </w:rPr>
              <w:t xml:space="preserve">评</w:t>
            </w:r>
            <w:r/>
          </w:p>
          <w:p>
            <w:pPr>
              <w:jc w:val="center"/>
              <w:rPr>
                <w:rFonts w:ascii="宋体" w:hAnsi="宋体" w:cs="宋体"/>
              </w:rPr>
            </w:pPr>
            <w:r>
              <w:rPr>
                <w:rFonts w:hint="eastAsia" w:ascii="宋体" w:hAnsi="宋体" w:cs="宋体"/>
              </w:rPr>
              <w:t xml:space="preserve">审</w:t>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投标文件的签署</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符合第二章第3.4.4项规定</w:t>
            </w:r>
            <w:r/>
          </w:p>
        </w:tc>
      </w:tr>
      <w:tr>
        <w:trPr>
          <w:jc w:val="center"/>
          <w:trHeight w:val="32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报价</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20" w:lineRule="exact"/>
              <w:rPr>
                <w:rFonts w:ascii="宋体" w:hAnsi="宋体" w:cs="宋体"/>
              </w:rPr>
            </w:pPr>
            <w:r>
              <w:rPr>
                <w:rFonts w:hint="eastAsia" w:ascii="宋体" w:hAnsi="宋体" w:cs="宋体"/>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spacing w:val="-11"/>
              </w:rPr>
              <w:t xml:space="preserve">合同履行期限（合同工期）</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投标有效期</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rPr>
            </w:pPr>
            <w:r>
              <w:rPr>
                <w:rFonts w:hint="eastAsia" w:ascii="宋体" w:hAnsi="宋体" w:cs="宋体"/>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2663" w:type="dxa"/>
            <w:vAlign w:val="center"/>
            <w:textDirection w:val="lrTb"/>
            <w:noWrap w:val="false"/>
          </w:tcPr>
          <w:p>
            <w:pPr>
              <w:jc w:val="left"/>
              <w:spacing w:line="380" w:lineRule="exact"/>
              <w:rPr>
                <w:rFonts w:ascii="宋体" w:hAnsi="宋体" w:cs="宋体"/>
                <w:color w:val="auto"/>
              </w:rPr>
            </w:pPr>
            <w:r>
              <w:rPr>
                <w:rFonts w:hint="eastAsia" w:ascii="宋体" w:hAnsi="宋体" w:cs="宋体"/>
                <w:color w:val="auto"/>
              </w:rPr>
              <w:t xml:space="preserve">偏离</w:t>
            </w:r>
            <w:r/>
          </w:p>
        </w:tc>
        <w:tc>
          <w:tcPr>
            <w:tcBorders>
              <w:top w:val="single" w:color="auto" w:sz="6" w:space="0"/>
              <w:left w:val="single" w:color="auto" w:sz="6" w:space="0"/>
              <w:bottom w:val="single" w:color="auto" w:sz="6" w:space="0"/>
              <w:right w:val="single" w:color="auto" w:sz="6" w:space="0"/>
            </w:tcBorders>
            <w:tcW w:w="5941" w:type="dxa"/>
            <w:vAlign w:val="center"/>
            <w:textDirection w:val="lrTb"/>
            <w:noWrap w:val="false"/>
          </w:tcPr>
          <w:p>
            <w:pPr>
              <w:jc w:val="left"/>
              <w:spacing w:line="380" w:lineRule="exact"/>
              <w:rPr>
                <w:rFonts w:ascii="宋体" w:hAnsi="宋体" w:cs="宋体"/>
                <w:color w:val="auto"/>
              </w:rPr>
            </w:pPr>
            <w:r>
              <w:rPr>
                <w:rFonts w:hint="eastAsia" w:ascii="宋体" w:hAnsi="宋体" w:cs="宋体"/>
                <w:color w:val="auto"/>
              </w:rPr>
              <w:t xml:space="preserve">第五章采购需求不允许负偏离</w:t>
            </w:r>
            <w:r/>
          </w:p>
        </w:tc>
      </w:tr>
      <w:tr>
        <w:trPr>
          <w:jc w:val="center"/>
          <w:trHeight w:val="378"/>
        </w:trPr>
        <w:tc>
          <w:tcPr>
            <w:gridSpan w:val="4"/>
            <w:tcBorders>
              <w:top w:val="single" w:color="auto" w:sz="6" w:space="0"/>
              <w:left w:val="single" w:color="auto" w:sz="6" w:space="0"/>
              <w:bottom w:val="single" w:color="auto" w:sz="6" w:space="0"/>
              <w:right w:val="single" w:color="auto" w:sz="6" w:space="0"/>
            </w:tcBorders>
            <w:tcW w:w="9679" w:type="dxa"/>
            <w:vAlign w:val="center"/>
            <w:textDirection w:val="lrTb"/>
            <w:noWrap w:val="false"/>
          </w:tcPr>
          <w:p>
            <w:pPr>
              <w:jc w:val="center"/>
              <w:spacing w:line="460" w:lineRule="exact"/>
              <w:rPr>
                <w:rFonts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bl>
    <w:tbl>
      <w:tblPr>
        <w:tblStyle w:val="633"/>
        <w:tblpPr w:horzAnchor="margin" w:tblpX="-457" w:vertAnchor="text" w:tblpY="1" w:leftFromText="180" w:topFromText="0" w:rightFromText="180" w:bottomFromText="0"/>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605"/>
        <w:gridCol w:w="803"/>
      </w:tblGrid>
      <w:tr>
        <w:trPr>
          <w:trHeight w:val="370"/>
        </w:trPr>
        <w:tc>
          <w:tcPr>
            <w:tcW w:w="1271" w:type="dxa"/>
            <w:vAlign w:val="center"/>
            <w:textDirection w:val="lrTb"/>
            <w:noWrap w:val="false"/>
          </w:tcPr>
          <w:p>
            <w:pPr>
              <w:jc w:val="center"/>
              <w:spacing w:line="320" w:lineRule="exact"/>
              <w:rPr>
                <w:rFonts w:hint="eastAsia" w:ascii="宋体" w:hAnsi="宋体" w:eastAsia="宋体" w:cs="宋体"/>
              </w:rPr>
            </w:pPr>
            <w:r/>
            <w:bookmarkStart w:id="237" w:name="_Toc426469921"/>
            <w:r>
              <w:rPr>
                <w:rFonts w:hint="eastAsia" w:ascii="宋体" w:hAnsi="宋体" w:eastAsia="宋体" w:cs="宋体"/>
              </w:rPr>
              <w:t xml:space="preserve">项目</w:t>
            </w:r>
            <w:r/>
          </w:p>
        </w:tc>
        <w:tc>
          <w:tcPr>
            <w:tcW w:w="7605"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评分内容</w:t>
            </w:r>
            <w:r/>
          </w:p>
        </w:tc>
        <w:tc>
          <w:tcPr>
            <w:tcW w:w="803"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spacing w:val="-23"/>
                <w:sz w:val="24"/>
              </w:rPr>
              <w:t xml:space="preserve">最高分</w:t>
            </w:r>
            <w:r/>
          </w:p>
        </w:tc>
      </w:tr>
      <w:tr>
        <w:trPr>
          <w:trHeight w:val="90"/>
        </w:trPr>
        <w:tc>
          <w:tcPr>
            <w:gridSpan w:val="3"/>
            <w:tcW w:w="9679"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价格评审（1</w:t>
            </w:r>
            <w:r>
              <w:rPr>
                <w:rFonts w:hint="eastAsia" w:ascii="宋体" w:hAnsi="宋体" w:eastAsia="宋体" w:cs="宋体"/>
                <w:lang w:val="en-US" w:eastAsia="zh-CN"/>
              </w:rPr>
              <w:t xml:space="preserve">0</w:t>
            </w:r>
            <w:r>
              <w:rPr>
                <w:rFonts w:hint="eastAsia" w:ascii="宋体" w:hAnsi="宋体" w:eastAsia="宋体" w:cs="宋体"/>
              </w:rPr>
              <w:t xml:space="preserve">分）</w:t>
            </w:r>
            <w:r/>
          </w:p>
        </w:tc>
      </w:tr>
      <w:tr>
        <w:trPr>
          <w:trHeight w:val="90"/>
        </w:trPr>
        <w:tc>
          <w:tcPr>
            <w:tcW w:w="1271"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报价（1</w:t>
            </w:r>
            <w:r>
              <w:rPr>
                <w:rFonts w:hint="eastAsia" w:ascii="宋体" w:hAnsi="宋体" w:eastAsia="宋体" w:cs="宋体"/>
                <w:lang w:val="en-US" w:eastAsia="zh-CN"/>
              </w:rPr>
              <w:t xml:space="preserve">0</w:t>
            </w:r>
            <w:r>
              <w:rPr>
                <w:rFonts w:hint="eastAsia" w:ascii="宋体" w:hAnsi="宋体" w:cs="宋体"/>
                <w:lang w:val="en-US" w:eastAsia="zh-CN"/>
              </w:rPr>
              <w:t xml:space="preserve">分</w:t>
            </w:r>
            <w:r>
              <w:rPr>
                <w:rFonts w:hint="eastAsia" w:ascii="宋体" w:hAnsi="宋体" w:eastAsia="宋体" w:cs="宋体"/>
              </w:rPr>
              <w:t xml:space="preserve">）</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cs="宋体"/>
                <w:color w:val="auto"/>
                <w:szCs w:val="21"/>
              </w:rPr>
              <w:t xml:space="preserve">资格性审查和符合性审查合格且投标价格最低为评标基准价，</w:t>
            </w:r>
            <w:r>
              <w:rPr>
                <w:rFonts w:hint="eastAsia" w:ascii="宋体" w:hAnsi="宋体" w:eastAsia="宋体" w:cs="宋体"/>
                <w:lang w:val="zh-CN"/>
              </w:rPr>
              <w:t xml:space="preserve">其价格分为</w:t>
            </w:r>
            <w:r>
              <w:rPr>
                <w:rFonts w:hint="eastAsia" w:ascii="宋体" w:hAnsi="宋体" w:cs="宋体"/>
                <w:lang w:val="en-US" w:eastAsia="zh-CN"/>
              </w:rPr>
              <w:t xml:space="preserve">10</w:t>
            </w:r>
            <w:r>
              <w:rPr>
                <w:rFonts w:hint="eastAsia" w:ascii="宋体" w:hAnsi="宋体" w:eastAsia="宋体" w:cs="宋体"/>
                <w:lang w:val="zh-CN"/>
              </w:rPr>
              <w:t xml:space="preserve">分。其他投标人的价格分按照下列公式计算（小数点保留两位）：投标报价得分=（评标基准价／投标报价）×1</w:t>
            </w:r>
            <w:r>
              <w:rPr>
                <w:rFonts w:hint="eastAsia" w:ascii="宋体" w:hAnsi="宋体" w:eastAsia="宋体" w:cs="宋体"/>
                <w:lang w:val="en-US" w:eastAsia="zh-CN"/>
              </w:rPr>
              <w:t xml:space="preserve">0</w:t>
            </w:r>
            <w:r>
              <w:rPr>
                <w:rFonts w:hint="eastAsia" w:ascii="宋体" w:hAnsi="宋体" w:eastAsia="宋体" w:cs="宋体"/>
                <w:lang w:val="zh-CN"/>
              </w:rPr>
              <w:t xml:space="preserve">分（保留两位小数）</w:t>
            </w:r>
            <w:r/>
          </w:p>
          <w:p>
            <w:pPr>
              <w:jc w:val="left"/>
              <w:spacing w:line="320" w:lineRule="exact"/>
              <w:rPr>
                <w:rFonts w:hint="eastAsia" w:ascii="宋体" w:hAnsi="宋体" w:eastAsia="宋体" w:cs="宋体"/>
              </w:rPr>
            </w:pPr>
            <w:r>
              <w:rPr>
                <w:rFonts w:hint="eastAsia" w:ascii="宋体" w:hAnsi="宋体" w:eastAsia="宋体" w:cs="宋体"/>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rPr>
              <w:t xml:space="preserve">1</w:t>
            </w:r>
            <w:r>
              <w:rPr>
                <w:rFonts w:hint="eastAsia" w:ascii="宋体" w:hAnsi="宋体" w:eastAsia="宋体" w:cs="宋体"/>
                <w:lang w:val="en-US" w:eastAsia="zh-CN"/>
              </w:rPr>
              <w:t xml:space="preserve">0</w:t>
            </w:r>
            <w:r/>
          </w:p>
        </w:tc>
      </w:tr>
      <w:tr>
        <w:trPr>
          <w:trHeight w:val="542"/>
        </w:trPr>
        <w:tc>
          <w:tcPr>
            <w:gridSpan w:val="3"/>
            <w:tcW w:w="9679"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技术评审（</w:t>
            </w:r>
            <w:r>
              <w:rPr>
                <w:rFonts w:hint="eastAsia" w:ascii="宋体" w:hAnsi="宋体" w:eastAsia="宋体" w:cs="宋体"/>
                <w:lang w:val="en-US" w:eastAsia="zh-CN"/>
              </w:rPr>
              <w:t xml:space="preserve">40</w:t>
            </w:r>
            <w:r>
              <w:rPr>
                <w:rFonts w:hint="eastAsia" w:ascii="宋体" w:hAnsi="宋体" w:eastAsia="宋体" w:cs="宋体"/>
              </w:rPr>
              <w:t xml:space="preserve">分）</w:t>
            </w:r>
            <w:r/>
          </w:p>
        </w:tc>
      </w:tr>
      <w:tr>
        <w:trPr>
          <w:trHeight w:val="1492"/>
        </w:trPr>
        <w:tc>
          <w:tcPr>
            <w:tcW w:w="1271" w:type="dxa"/>
            <w:vAlign w:val="center"/>
            <w:vMerge w:val="restart"/>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技术服务方案（1</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（1）根据投标人对本项目方案是否符合国家、省标准及规范情况，内容是否完整等方面进行综合评审。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项目方案符合国家、省标准及规范要求，内容全面完整，科学严谨、经济合理，得 </w:t>
            </w:r>
            <w:r>
              <w:rPr>
                <w:rFonts w:hint="eastAsia" w:ascii="宋体" w:hAnsi="宋体" w:eastAsia="宋体" w:cs="宋体"/>
                <w:lang w:val="en-US" w:eastAsia="zh-CN"/>
              </w:rPr>
              <w:t xml:space="preserve">8</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项目方案符合国家、省标准及规范要求，内容基本完整，得 </w:t>
            </w:r>
            <w:r>
              <w:rPr>
                <w:rFonts w:hint="eastAsia" w:ascii="宋体" w:hAnsi="宋体" w:eastAsia="宋体" w:cs="宋体"/>
                <w:lang w:val="en-US" w:eastAsia="zh-CN"/>
              </w:rPr>
              <w:t xml:space="preserve">5</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项目方案基本符合国家、省标准及规范要求，内容不完整，有待改进完善，得</w:t>
            </w:r>
            <w:r>
              <w:rPr>
                <w:rFonts w:hint="eastAsia" w:ascii="宋体" w:hAnsi="宋体" w:eastAsia="宋体" w:cs="宋体"/>
                <w:lang w:val="en-US" w:eastAsia="zh-CN"/>
              </w:rPr>
              <w:t xml:space="preserve">2</w:t>
            </w:r>
            <w:r>
              <w:rPr>
                <w:rFonts w:hint="eastAsia" w:ascii="宋体" w:hAnsi="宋体" w:eastAsia="宋体" w:cs="宋体"/>
                <w:lang w:val="zh-CN"/>
              </w:rPr>
              <w:t xml:space="preserve">分；</w:t>
            </w:r>
            <w:r/>
          </w:p>
          <w:p>
            <w:pPr>
              <w:jc w:val="left"/>
              <w:spacing w:line="320" w:lineRule="exact"/>
              <w:rPr>
                <w:rFonts w:hint="eastAsia" w:ascii="宋体" w:hAnsi="宋体" w:eastAsia="宋体" w:cs="宋体"/>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8</w:t>
            </w:r>
            <w:r/>
          </w:p>
        </w:tc>
      </w:tr>
      <w:tr>
        <w:trPr>
          <w:trHeight w:val="1163"/>
        </w:trPr>
        <w:tc>
          <w:tcPr>
            <w:tcW w:w="1271" w:type="dxa"/>
            <w:vAlign w:val="center"/>
            <w:vMerge w:val="continue"/>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（2）根据投标人对本项目的技术路线和工作流程总体设计情况进行综合评审。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技术路线和工作流程总体设计的科学、合理、适用，得</w:t>
            </w:r>
            <w:r>
              <w:rPr>
                <w:rFonts w:hint="eastAsia" w:ascii="宋体" w:hAnsi="宋体" w:eastAsia="宋体" w:cs="宋体"/>
                <w:lang w:val="en-US" w:eastAsia="zh-CN"/>
              </w:rPr>
              <w:t xml:space="preserve">7</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技术路线和工作流程总体设计的基本科学、合理、适用，得</w:t>
            </w:r>
            <w:r>
              <w:rPr>
                <w:rFonts w:hint="eastAsia" w:ascii="宋体" w:hAnsi="宋体" w:eastAsia="宋体" w:cs="宋体"/>
                <w:lang w:val="en-US" w:eastAsia="zh-CN"/>
              </w:rPr>
              <w:t xml:space="preserve">4</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技术路线和工作流程总体设计的不合理，有待改进完善，得 1分；</w:t>
            </w:r>
            <w:r/>
          </w:p>
          <w:p>
            <w:pPr>
              <w:jc w:val="left"/>
              <w:spacing w:line="320" w:lineRule="exact"/>
              <w:rPr>
                <w:rFonts w:hint="eastAsia" w:ascii="宋体" w:hAnsi="宋体" w:eastAsia="宋体" w:cs="宋体"/>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7</w:t>
            </w:r>
            <w:r/>
          </w:p>
        </w:tc>
      </w:tr>
      <w:tr>
        <w:trPr>
          <w:trHeight w:val="999"/>
        </w:trPr>
        <w:tc>
          <w:tcPr>
            <w:tcW w:w="1271"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组织管理（</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根据投标人对本项目的组织机构设置、制度、分工等情况进行综合评审。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组织机构设置齐全、制度健全、职责分工明确， 得</w:t>
            </w:r>
            <w:r>
              <w:rPr>
                <w:rFonts w:hint="eastAsia" w:ascii="宋体" w:hAnsi="宋体" w:eastAsia="宋体" w:cs="宋体"/>
                <w:lang w:val="en-US" w:eastAsia="zh-CN"/>
              </w:rPr>
              <w:t xml:space="preserve">5</w:t>
            </w:r>
            <w:r>
              <w:rPr>
                <w:rFonts w:hint="eastAsia" w:ascii="宋体" w:hAnsi="宋体" w:eastAsia="宋体" w:cs="宋体"/>
                <w:lang w:val="zh-CN"/>
              </w:rPr>
              <w:t xml:space="preserve">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组织机构设置基本齐全、制度制订基本健全、职责分工有待完善明确，得</w:t>
            </w:r>
            <w:r>
              <w:rPr>
                <w:rFonts w:hint="eastAsia" w:ascii="宋体" w:hAnsi="宋体" w:eastAsia="宋体" w:cs="宋体"/>
                <w:lang w:val="en-US" w:eastAsia="zh-CN"/>
              </w:rPr>
              <w:t xml:space="preserve">3</w:t>
            </w:r>
            <w:r>
              <w:rPr>
                <w:rFonts w:hint="eastAsia" w:ascii="宋体" w:hAnsi="宋体" w:eastAsia="宋体" w:cs="宋体"/>
                <w:lang w:val="zh-CN"/>
              </w:rPr>
              <w:t xml:space="preserve"> 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组织机构设置不齐全、制度制订不健全、职责分工不明确，得 1 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5</w:t>
            </w:r>
            <w:r/>
          </w:p>
        </w:tc>
      </w:tr>
      <w:tr>
        <w:trPr>
          <w:trHeight w:val="983"/>
        </w:trPr>
        <w:tc>
          <w:tcPr>
            <w:tcW w:w="1271"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进度计划安排（</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根据投标人对本项目的进度计划安排、进度保障措施及对投标文件的响应等内容进行综合评审。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对本项目进度安排合理，进度保障措施全面，全面响应招标文件要求的，得</w:t>
            </w:r>
            <w:r>
              <w:rPr>
                <w:rFonts w:hint="eastAsia" w:ascii="宋体" w:hAnsi="宋体" w:eastAsia="宋体" w:cs="宋体"/>
                <w:lang w:val="en-US" w:eastAsia="zh-CN"/>
              </w:rPr>
              <w:t xml:space="preserve">5</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对本项目进度安排较合理，进度保障措施较全面，部分响应招标文件要求的，得</w:t>
            </w:r>
            <w:r>
              <w:rPr>
                <w:rFonts w:hint="eastAsia" w:ascii="宋体" w:hAnsi="宋体" w:eastAsia="宋体" w:cs="宋体"/>
                <w:lang w:val="en-US" w:eastAsia="zh-CN"/>
              </w:rPr>
              <w:t xml:space="preserve">3</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对本项目进度安排不合理，进度保障措施不全面，不能全面响应招标文件要求的，得1分；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5</w:t>
            </w:r>
            <w:r/>
          </w:p>
        </w:tc>
      </w:tr>
      <w:tr>
        <w:trPr>
          <w:trHeight w:val="841"/>
        </w:trPr>
        <w:tc>
          <w:tcPr>
            <w:tcW w:w="1271"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质量保证措施（</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根据投标人对保证项目质量在管理制度、措施等情况进行综合评审。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质量保证措施科学、合理、严谨、周密，有完善健全的质量管理体系，得</w:t>
            </w:r>
            <w:r>
              <w:rPr>
                <w:rFonts w:hint="eastAsia" w:ascii="宋体" w:hAnsi="宋体" w:eastAsia="宋体" w:cs="宋体"/>
                <w:lang w:val="en-US" w:eastAsia="zh-CN"/>
              </w:rPr>
              <w:t xml:space="preserve">5</w:t>
            </w:r>
            <w:r>
              <w:rPr>
                <w:rFonts w:hint="eastAsia" w:ascii="宋体" w:hAnsi="宋体" w:eastAsia="宋体" w:cs="宋体"/>
                <w:lang w:val="zh-CN"/>
              </w:rPr>
              <w:t xml:space="preserve">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质量保证措施和质量管理体系有待改进完善，得</w:t>
            </w:r>
            <w:r>
              <w:rPr>
                <w:rFonts w:hint="eastAsia" w:ascii="宋体" w:hAnsi="宋体" w:eastAsia="宋体" w:cs="宋体"/>
                <w:lang w:val="en-US" w:eastAsia="zh-CN"/>
              </w:rPr>
              <w:t xml:space="preserve">3</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质量保证措施不科学、不合理、不严谨、不周密，质量管理体系不健全，得 1 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5</w:t>
            </w:r>
            <w:r/>
          </w:p>
        </w:tc>
      </w:tr>
      <w:tr>
        <w:trPr>
          <w:trHeight w:val="3170"/>
        </w:trPr>
        <w:tc>
          <w:tcPr>
            <w:tcW w:w="1271" w:type="dxa"/>
            <w:vAlign w:val="center"/>
            <w:textDirection w:val="lrTb"/>
            <w:noWrap w:val="false"/>
          </w:tcPr>
          <w:p>
            <w:pPr>
              <w:jc w:val="center"/>
              <w:spacing w:line="320" w:lineRule="exact"/>
              <w:rPr>
                <w:rFonts w:hint="eastAsia" w:ascii="宋体" w:hAnsi="宋体" w:eastAsia="宋体" w:cs="宋体"/>
              </w:rPr>
            </w:pPr>
            <w:r/>
            <w:bookmarkStart w:id="238" w:name="_Hlk126069124"/>
            <w:r>
              <w:rPr>
                <w:rFonts w:hint="eastAsia" w:ascii="宋体" w:hAnsi="宋体" w:eastAsia="宋体" w:cs="宋体"/>
              </w:rPr>
              <w:t xml:space="preserve">服务承诺及合理化建议</w:t>
            </w:r>
            <w:bookmarkEnd w:id="238"/>
            <w:r/>
          </w:p>
          <w:p>
            <w:pPr>
              <w:jc w:val="center"/>
              <w:spacing w:line="32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根据投标人对本项目的服务承诺响应情况以及针对本项目合理化建议等情况进行综合评审。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服务承诺针对性强、合理、可行，对本项目重点和难点问题提出创新、创优等合理化建议的，得</w:t>
            </w:r>
            <w:r>
              <w:rPr>
                <w:rFonts w:hint="eastAsia" w:ascii="宋体" w:hAnsi="宋体" w:eastAsia="宋体" w:cs="宋体"/>
                <w:lang w:val="en-US" w:eastAsia="zh-CN"/>
              </w:rPr>
              <w:t xml:space="preserve">5</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服务承诺针对性、合理性、可行性较强，对本项目重点和难点问题有相关合理化建议的，得</w:t>
            </w:r>
            <w:r>
              <w:rPr>
                <w:rFonts w:hint="eastAsia" w:ascii="宋体" w:hAnsi="宋体" w:eastAsia="宋体" w:cs="宋体"/>
                <w:lang w:val="en-US" w:eastAsia="zh-CN"/>
              </w:rPr>
              <w:t xml:space="preserve">3</w:t>
            </w:r>
            <w:r>
              <w:rPr>
                <w:rFonts w:hint="eastAsia" w:ascii="宋体" w:hAnsi="宋体" w:eastAsia="宋体" w:cs="宋体"/>
                <w:lang w:val="zh-CN"/>
              </w:rPr>
              <w:t xml:space="preserve">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服务承诺无针对性、合理性、可行性差，对本项目重点和难点问题相关建议不合理的，得1分；</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5</w:t>
            </w:r>
            <w:r/>
          </w:p>
        </w:tc>
      </w:tr>
      <w:tr>
        <w:trPr>
          <w:trHeight w:val="90"/>
        </w:trPr>
        <w:tc>
          <w:tcPr>
            <w:tcW w:w="1271"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安全保密措施（</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根据投标人对本次服务数据提供的保密制度、措施等内容进行综合评审。</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安全责任制度、数据资料保密管理制度可靠合理，得</w:t>
            </w:r>
            <w:r>
              <w:rPr>
                <w:rFonts w:hint="eastAsia" w:ascii="宋体" w:hAnsi="宋体" w:eastAsia="宋体" w:cs="宋体"/>
                <w:lang w:val="en-US" w:eastAsia="zh-CN"/>
              </w:rPr>
              <w:t xml:space="preserve">5</w:t>
            </w:r>
            <w:r>
              <w:rPr>
                <w:rFonts w:hint="eastAsia" w:ascii="宋体" w:hAnsi="宋体" w:eastAsia="宋体" w:cs="宋体"/>
                <w:lang w:val="zh-CN"/>
              </w:rPr>
              <w:t xml:space="preserve">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安全责任制度、数据资料保密管理制度有待改进完善，得 </w:t>
            </w:r>
            <w:r>
              <w:rPr>
                <w:rFonts w:hint="eastAsia" w:ascii="宋体" w:hAnsi="宋体" w:eastAsia="宋体" w:cs="宋体"/>
                <w:lang w:val="en-US" w:eastAsia="zh-CN"/>
              </w:rPr>
              <w:t xml:space="preserve">3</w:t>
            </w:r>
            <w:r>
              <w:rPr>
                <w:rFonts w:hint="eastAsia" w:ascii="宋体" w:hAnsi="宋体" w:eastAsia="宋体" w:cs="宋体"/>
                <w:lang w:val="zh-CN"/>
              </w:rPr>
              <w:t xml:space="preserve"> 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安全责任制度、数据资料保密管理制度不健全、措施不可靠不合理，得 1 分； </w:t>
            </w:r>
            <w:r/>
          </w:p>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没有内容不得分。</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5</w:t>
            </w:r>
            <w:r/>
          </w:p>
        </w:tc>
      </w:tr>
      <w:tr>
        <w:trPr>
          <w:trHeight w:val="367"/>
        </w:trPr>
        <w:tc>
          <w:tcPr>
            <w:gridSpan w:val="3"/>
            <w:tcW w:w="9679"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商务评审（</w:t>
            </w:r>
            <w:r>
              <w:rPr>
                <w:rFonts w:hint="eastAsia" w:ascii="宋体" w:hAnsi="宋体" w:eastAsia="宋体" w:cs="宋体"/>
                <w:lang w:val="en-US" w:eastAsia="zh-CN"/>
              </w:rPr>
              <w:t xml:space="preserve">50</w:t>
            </w:r>
            <w:r>
              <w:rPr>
                <w:rFonts w:hint="eastAsia" w:ascii="宋体" w:hAnsi="宋体" w:eastAsia="宋体" w:cs="宋体"/>
              </w:rPr>
              <w:t xml:space="preserve">分）</w:t>
            </w:r>
            <w:r/>
          </w:p>
        </w:tc>
      </w:tr>
      <w:tr>
        <w:trPr>
          <w:trHeight w:val="132"/>
        </w:trPr>
        <w:tc>
          <w:tcPr>
            <w:tcW w:w="1271"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组织力量（1</w:t>
            </w:r>
            <w:r>
              <w:rPr>
                <w:rFonts w:hint="eastAsia" w:ascii="宋体" w:hAnsi="宋体" w:eastAsia="宋体" w:cs="宋体"/>
                <w:lang w:val="en-US" w:eastAsia="zh-CN"/>
              </w:rPr>
              <w:t xml:space="preserve">0</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投标人投入本项目的项目负责人具有</w:t>
            </w:r>
            <w:bookmarkStart w:id="239" w:name="OLE_LINK5"/>
            <w:r>
              <w:rPr>
                <w:rFonts w:hint="eastAsia" w:ascii="宋体" w:hAnsi="宋体" w:eastAsia="宋体" w:cs="宋体"/>
              </w:rPr>
              <w:t xml:space="preserve">土地</w:t>
            </w:r>
            <w:r>
              <w:rPr>
                <w:rFonts w:hint="eastAsia" w:ascii="宋体" w:hAnsi="宋体" w:eastAsia="宋体" w:cs="宋体"/>
                <w:lang w:val="en-US" w:eastAsia="zh-CN"/>
              </w:rPr>
              <w:t xml:space="preserve">或</w:t>
            </w:r>
            <w:r>
              <w:rPr>
                <w:rFonts w:hint="eastAsia" w:ascii="宋体" w:hAnsi="宋体" w:eastAsia="宋体" w:cs="宋体"/>
              </w:rPr>
              <w:t xml:space="preserve">规划</w:t>
            </w:r>
            <w:r>
              <w:rPr>
                <w:rFonts w:hint="eastAsia" w:ascii="宋体" w:hAnsi="宋体" w:eastAsia="宋体" w:cs="宋体"/>
                <w:lang w:val="en-US" w:eastAsia="zh-CN"/>
              </w:rPr>
              <w:t xml:space="preserve">或</w:t>
            </w:r>
            <w:r>
              <w:rPr>
                <w:rFonts w:hint="eastAsia" w:ascii="宋体" w:hAnsi="宋体" w:eastAsia="宋体" w:cs="宋体"/>
              </w:rPr>
              <w:t xml:space="preserve">测绘</w:t>
            </w:r>
            <w:r>
              <w:rPr>
                <w:rFonts w:hint="eastAsia" w:ascii="宋体" w:hAnsi="宋体" w:eastAsia="宋体" w:cs="宋体"/>
                <w:lang w:val="en-US" w:eastAsia="zh-CN"/>
              </w:rPr>
              <w:t xml:space="preserve">高级</w:t>
            </w:r>
            <w:r>
              <w:rPr>
                <w:rFonts w:hint="eastAsia" w:ascii="宋体" w:hAnsi="宋体" w:eastAsia="宋体" w:cs="宋体"/>
              </w:rPr>
              <w:t xml:space="preserve">及以上</w:t>
            </w:r>
            <w:r>
              <w:rPr>
                <w:rFonts w:hint="eastAsia" w:ascii="宋体" w:hAnsi="宋体" w:eastAsia="宋体" w:cs="宋体"/>
                <w:lang w:val="en-US" w:eastAsia="zh-CN"/>
              </w:rPr>
              <w:t xml:space="preserve">职称</w:t>
            </w:r>
            <w:r>
              <w:rPr>
                <w:rFonts w:hint="eastAsia" w:ascii="宋体" w:hAnsi="宋体" w:eastAsia="宋体" w:cs="宋体"/>
              </w:rPr>
              <w:t xml:space="preserve">证书</w:t>
            </w:r>
            <w:r>
              <w:rPr>
                <w:rFonts w:hint="eastAsia" w:ascii="宋体" w:hAnsi="宋体" w:eastAsia="宋体" w:cs="宋体"/>
                <w:lang w:val="en-US" w:eastAsia="zh-CN"/>
              </w:rPr>
              <w:t xml:space="preserve">的</w:t>
            </w:r>
            <w:r>
              <w:rPr>
                <w:rFonts w:hint="eastAsia" w:ascii="宋体" w:hAnsi="宋体" w:eastAsia="宋体" w:cs="宋体"/>
              </w:rPr>
              <w:t xml:space="preserve">，得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val="en-US" w:eastAsia="zh-CN"/>
              </w:rPr>
              <w:t xml:space="preserve">中级的得1分。</w:t>
            </w:r>
            <w:r>
              <w:rPr>
                <w:rFonts w:hint="eastAsia" w:ascii="宋体" w:hAnsi="宋体" w:eastAsia="宋体" w:cs="宋体"/>
              </w:rPr>
              <w:t xml:space="preserve">本项最高得</w:t>
            </w:r>
            <w:r>
              <w:rPr>
                <w:rFonts w:hint="eastAsia" w:ascii="宋体" w:hAnsi="宋体" w:eastAsia="宋体" w:cs="宋体"/>
                <w:lang w:val="en-US" w:eastAsia="zh-CN"/>
              </w:rPr>
              <w:t xml:space="preserve">3</w:t>
            </w:r>
            <w:r>
              <w:rPr>
                <w:rFonts w:hint="eastAsia" w:ascii="宋体" w:hAnsi="宋体" w:eastAsia="宋体" w:cs="宋体"/>
              </w:rPr>
              <w:t xml:space="preserve">分。</w:t>
            </w:r>
            <w:bookmarkEnd w:id="239"/>
            <w:r/>
            <w:r/>
          </w:p>
          <w:p>
            <w:pPr>
              <w:jc w:val="left"/>
              <w:spacing w:line="320" w:lineRule="exact"/>
              <w:rPr>
                <w:rFonts w:hint="eastAsia" w:ascii="宋体" w:hAnsi="宋体" w:eastAsia="宋体" w:cs="宋体"/>
              </w:rPr>
            </w:pPr>
            <w:r>
              <w:rPr>
                <w:rFonts w:hint="eastAsia" w:ascii="宋体" w:hAnsi="宋体" w:eastAsia="宋体" w:cs="宋体"/>
              </w:rPr>
              <w:t xml:space="preserve">2.投标人投入本项目的技术负责人具有土地</w:t>
            </w:r>
            <w:r>
              <w:rPr>
                <w:rFonts w:hint="eastAsia" w:ascii="宋体" w:hAnsi="宋体" w:eastAsia="宋体" w:cs="宋体"/>
                <w:lang w:val="en-US" w:eastAsia="zh-CN"/>
              </w:rPr>
              <w:t xml:space="preserve">或</w:t>
            </w:r>
            <w:r>
              <w:rPr>
                <w:rFonts w:hint="eastAsia" w:ascii="宋体" w:hAnsi="宋体" w:eastAsia="宋体" w:cs="宋体"/>
              </w:rPr>
              <w:t xml:space="preserve">规划</w:t>
            </w:r>
            <w:r>
              <w:rPr>
                <w:rFonts w:hint="eastAsia" w:ascii="宋体" w:hAnsi="宋体" w:eastAsia="宋体" w:cs="宋体"/>
                <w:lang w:val="en-US" w:eastAsia="zh-CN"/>
              </w:rPr>
              <w:t xml:space="preserve">或</w:t>
            </w:r>
            <w:r>
              <w:rPr>
                <w:rFonts w:hint="eastAsia" w:ascii="宋体" w:hAnsi="宋体" w:eastAsia="宋体" w:cs="宋体"/>
              </w:rPr>
              <w:t xml:space="preserve">测绘</w:t>
            </w:r>
            <w:r>
              <w:rPr>
                <w:rFonts w:hint="eastAsia" w:ascii="宋体" w:hAnsi="宋体" w:eastAsia="宋体" w:cs="宋体"/>
                <w:lang w:val="en-US" w:eastAsia="zh-CN"/>
              </w:rPr>
              <w:t xml:space="preserve">高级</w:t>
            </w:r>
            <w:r>
              <w:rPr>
                <w:rFonts w:hint="eastAsia" w:ascii="宋体" w:hAnsi="宋体" w:eastAsia="宋体" w:cs="宋体"/>
              </w:rPr>
              <w:t xml:space="preserve">及以上</w:t>
            </w:r>
            <w:r>
              <w:rPr>
                <w:rFonts w:hint="eastAsia" w:ascii="宋体" w:hAnsi="宋体" w:eastAsia="宋体" w:cs="宋体"/>
                <w:lang w:val="en-US" w:eastAsia="zh-CN"/>
              </w:rPr>
              <w:t xml:space="preserve">职称</w:t>
            </w:r>
            <w:r>
              <w:rPr>
                <w:rFonts w:hint="eastAsia" w:ascii="宋体" w:hAnsi="宋体" w:eastAsia="宋体" w:cs="宋体"/>
              </w:rPr>
              <w:t xml:space="preserve">证书</w:t>
            </w:r>
            <w:r>
              <w:rPr>
                <w:rFonts w:hint="eastAsia" w:ascii="宋体" w:hAnsi="宋体" w:eastAsia="宋体" w:cs="宋体"/>
                <w:lang w:val="en-US" w:eastAsia="zh-CN"/>
              </w:rPr>
              <w:t xml:space="preserve">的</w:t>
            </w:r>
            <w:r>
              <w:rPr>
                <w:rFonts w:hint="eastAsia" w:ascii="宋体" w:hAnsi="宋体" w:eastAsia="宋体" w:cs="宋体"/>
              </w:rPr>
              <w:t xml:space="preserve">，得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val="en-US" w:eastAsia="zh-CN"/>
              </w:rPr>
              <w:t xml:space="preserve">中级的得1分。</w:t>
            </w:r>
            <w:r>
              <w:rPr>
                <w:rFonts w:hint="eastAsia" w:ascii="宋体" w:hAnsi="宋体" w:eastAsia="宋体" w:cs="宋体"/>
              </w:rPr>
              <w:t xml:space="preserve">本项最高得</w:t>
            </w:r>
            <w:r>
              <w:rPr>
                <w:rFonts w:hint="eastAsia" w:ascii="宋体" w:hAnsi="宋体" w:eastAsia="宋体" w:cs="宋体"/>
                <w:lang w:val="en-US" w:eastAsia="zh-CN"/>
              </w:rPr>
              <w:t xml:space="preserve">3</w:t>
            </w:r>
            <w:r>
              <w:rPr>
                <w:rFonts w:hint="eastAsia" w:ascii="宋体" w:hAnsi="宋体" w:eastAsia="宋体" w:cs="宋体"/>
              </w:rPr>
              <w:t xml:space="preserve">分。</w:t>
            </w:r>
            <w:r/>
          </w:p>
          <w:p>
            <w:pPr>
              <w:jc w:val="left"/>
              <w:spacing w:line="320" w:lineRule="exact"/>
              <w:rPr>
                <w:rFonts w:hint="eastAsia" w:ascii="宋体" w:hAnsi="宋体" w:eastAsia="宋体" w:cs="宋体"/>
              </w:rPr>
            </w:pPr>
            <w:r>
              <w:rPr>
                <w:rFonts w:hint="eastAsia" w:ascii="宋体" w:hAnsi="宋体" w:eastAsia="宋体" w:cs="宋体"/>
              </w:rPr>
              <w:t xml:space="preserve">3.</w:t>
            </w:r>
            <w:bookmarkStart w:id="240" w:name="OLE_LINK3"/>
            <w:r>
              <w:rPr>
                <w:rFonts w:hint="eastAsia" w:ascii="宋体" w:hAnsi="宋体" w:eastAsia="宋体" w:cs="宋体"/>
              </w:rPr>
              <w:t xml:space="preserve">投标人</w:t>
            </w:r>
            <w:bookmarkEnd w:id="240"/>
            <w:r>
              <w:rPr>
                <w:rFonts w:hint="eastAsia" w:ascii="宋体" w:hAnsi="宋体" w:eastAsia="宋体" w:cs="宋体"/>
              </w:rPr>
              <w:t xml:space="preserve">投入本项目的人员配置（不含项目负责人及技术负责人）具有土地</w:t>
            </w:r>
            <w:r>
              <w:rPr>
                <w:rFonts w:hint="eastAsia" w:ascii="宋体" w:hAnsi="宋体" w:eastAsia="宋体" w:cs="宋体"/>
                <w:lang w:val="en-US" w:eastAsia="zh-CN"/>
              </w:rPr>
              <w:t xml:space="preserve">或</w:t>
            </w:r>
            <w:r>
              <w:rPr>
                <w:rFonts w:hint="eastAsia" w:ascii="宋体" w:hAnsi="宋体" w:eastAsia="宋体" w:cs="宋体"/>
              </w:rPr>
              <w:t xml:space="preserve">规划</w:t>
            </w:r>
            <w:r>
              <w:rPr>
                <w:rFonts w:hint="eastAsia" w:ascii="宋体" w:hAnsi="宋体" w:eastAsia="宋体" w:cs="宋体"/>
                <w:lang w:val="en-US" w:eastAsia="zh-CN"/>
              </w:rPr>
              <w:t xml:space="preserve">或</w:t>
            </w:r>
            <w:r>
              <w:rPr>
                <w:rFonts w:hint="eastAsia" w:ascii="宋体" w:hAnsi="宋体" w:eastAsia="宋体" w:cs="宋体"/>
              </w:rPr>
              <w:t xml:space="preserve">测绘类中级及以上职称人员≥</w:t>
            </w:r>
            <w:r>
              <w:rPr>
                <w:rFonts w:hint="eastAsia" w:ascii="宋体" w:hAnsi="宋体" w:eastAsia="宋体" w:cs="宋体"/>
                <w:lang w:val="en-US" w:eastAsia="zh-CN"/>
              </w:rPr>
              <w:t xml:space="preserve">4</w:t>
            </w:r>
            <w:r>
              <w:rPr>
                <w:rFonts w:hint="eastAsia" w:ascii="宋体" w:hAnsi="宋体" w:eastAsia="宋体" w:cs="宋体"/>
              </w:rPr>
              <w:t xml:space="preserve">人，得</w:t>
            </w:r>
            <w:r>
              <w:rPr>
                <w:rFonts w:hint="eastAsia" w:ascii="宋体" w:hAnsi="宋体" w:eastAsia="宋体" w:cs="宋体"/>
                <w:lang w:val="en-US" w:eastAsia="zh-CN"/>
              </w:rPr>
              <w:t xml:space="preserve">4</w:t>
            </w:r>
            <w:r>
              <w:rPr>
                <w:rFonts w:hint="eastAsia" w:ascii="宋体" w:hAnsi="宋体" w:eastAsia="宋体" w:cs="宋体"/>
              </w:rPr>
              <w:t xml:space="preserve">分，每少一人扣 1分。</w:t>
            </w:r>
            <w:bookmarkStart w:id="241" w:name="OLE_LINK4"/>
            <w:r>
              <w:rPr>
                <w:rFonts w:hint="eastAsia" w:ascii="宋体" w:hAnsi="宋体" w:eastAsia="宋体" w:cs="宋体"/>
              </w:rPr>
              <w:t xml:space="preserve">本项</w:t>
            </w:r>
            <w:r>
              <w:rPr>
                <w:rFonts w:hint="eastAsia" w:ascii="宋体" w:hAnsi="宋体" w:eastAsia="宋体" w:cs="宋体"/>
                <w:lang w:val="en-US" w:eastAsia="zh-CN"/>
              </w:rPr>
              <w:t xml:space="preserve">最高得4</w:t>
            </w:r>
            <w:r>
              <w:rPr>
                <w:rFonts w:hint="eastAsia" w:ascii="宋体" w:hAnsi="宋体" w:eastAsia="宋体" w:cs="宋体"/>
              </w:rPr>
              <w:t xml:space="preserve">分。</w:t>
            </w:r>
            <w:bookmarkEnd w:id="241"/>
            <w:r/>
            <w:r/>
          </w:p>
          <w:p>
            <w:pPr>
              <w:jc w:val="left"/>
              <w:spacing w:line="320" w:lineRule="exact"/>
              <w:rPr>
                <w:rFonts w:hint="eastAsia" w:ascii="宋体" w:hAnsi="宋体" w:eastAsia="宋体" w:cs="宋体"/>
              </w:rPr>
            </w:pPr>
            <w:r>
              <w:rPr>
                <w:rFonts w:hint="eastAsia" w:ascii="宋体" w:hAnsi="宋体" w:eastAsia="宋体" w:cs="宋体"/>
              </w:rPr>
              <w:t xml:space="preserve">（提供</w:t>
            </w:r>
            <w:r>
              <w:rPr>
                <w:rFonts w:hint="eastAsia" w:ascii="宋体" w:hAnsi="宋体" w:eastAsia="宋体" w:cs="宋体"/>
                <w:lang w:val="en-US" w:eastAsia="zh-CN"/>
              </w:rPr>
              <w:t xml:space="preserve">投标人</w:t>
            </w:r>
            <w:r>
              <w:rPr>
                <w:rFonts w:hint="eastAsia" w:ascii="宋体" w:hAnsi="宋体" w:eastAsia="宋体" w:cs="宋体"/>
              </w:rPr>
              <w:t xml:space="preserve">为项目人员缴纳的</w:t>
            </w:r>
            <w:r>
              <w:rPr>
                <w:rFonts w:hint="eastAsia" w:ascii="宋体" w:hAnsi="宋体" w:eastAsia="宋体" w:cs="宋体"/>
                <w:lang w:val="en-US" w:eastAsia="zh-CN"/>
              </w:rPr>
              <w:t xml:space="preserve">当月或上月</w:t>
            </w:r>
            <w:r>
              <w:rPr>
                <w:rFonts w:hint="eastAsia" w:ascii="宋体" w:hAnsi="宋体" w:eastAsia="宋体" w:cs="宋体"/>
              </w:rPr>
              <w:t xml:space="preserve">社保</w:t>
            </w:r>
            <w:r>
              <w:rPr>
                <w:rFonts w:hint="eastAsia" w:ascii="宋体" w:hAnsi="宋体" w:eastAsia="宋体" w:cs="宋体"/>
                <w:lang w:val="en-US" w:eastAsia="zh-CN"/>
              </w:rPr>
              <w:t xml:space="preserve">证明</w:t>
            </w:r>
            <w:r>
              <w:rPr>
                <w:rFonts w:hint="eastAsia" w:ascii="宋体" w:hAnsi="宋体" w:eastAsia="宋体" w:cs="宋体"/>
              </w:rPr>
              <w:t xml:space="preserve">，以及相关证书复印件加盖投标</w:t>
            </w:r>
            <w:r>
              <w:rPr>
                <w:rFonts w:hint="eastAsia" w:ascii="宋体" w:hAnsi="宋体" w:eastAsia="宋体" w:cs="宋体"/>
                <w:lang w:val="en-US" w:eastAsia="zh-CN"/>
              </w:rPr>
              <w:t xml:space="preserve">人</w:t>
            </w:r>
            <w:r>
              <w:rPr>
                <w:rFonts w:hint="eastAsia" w:ascii="宋体" w:hAnsi="宋体" w:eastAsia="宋体" w:cs="宋体"/>
              </w:rPr>
              <w:t xml:space="preserve">公章）</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rPr>
              <w:t xml:space="preserve">1</w:t>
            </w:r>
            <w:r>
              <w:rPr>
                <w:rFonts w:hint="eastAsia" w:ascii="宋体" w:hAnsi="宋体" w:eastAsia="宋体" w:cs="宋体"/>
                <w:lang w:val="en-US" w:eastAsia="zh-CN"/>
              </w:rPr>
              <w:t xml:space="preserve">0</w:t>
            </w:r>
            <w:r/>
          </w:p>
        </w:tc>
      </w:tr>
      <w:tr>
        <w:trPr>
          <w:trHeight w:val="1431"/>
        </w:trPr>
        <w:tc>
          <w:tcPr>
            <w:tcW w:w="1271"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业绩情况（</w:t>
            </w:r>
            <w:r>
              <w:rPr>
                <w:rFonts w:hint="eastAsia" w:ascii="宋体" w:hAnsi="宋体" w:eastAsia="宋体" w:cs="宋体"/>
                <w:lang w:val="en-US" w:eastAsia="zh-CN"/>
              </w:rPr>
              <w:t xml:space="preserve">2</w:t>
            </w:r>
            <w:r>
              <w:rPr>
                <w:rFonts w:hint="eastAsia" w:ascii="宋体" w:hAnsi="宋体" w:cs="宋体"/>
                <w:lang w:val="en-US" w:eastAsia="zh-CN"/>
              </w:rPr>
              <w:t xml:space="preserve">9</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.2023-2024年</w:t>
            </w:r>
            <w:r>
              <w:rPr>
                <w:rFonts w:hint="eastAsia" w:ascii="宋体" w:hAnsi="宋体" w:eastAsia="宋体" w:cs="宋体"/>
              </w:rPr>
              <w:t xml:space="preserve">，</w:t>
            </w:r>
            <w:r>
              <w:rPr>
                <w:rFonts w:hint="eastAsia" w:ascii="宋体" w:hAnsi="宋体" w:eastAsia="宋体" w:cs="宋体"/>
                <w:lang w:val="en-US" w:eastAsia="zh-CN"/>
              </w:rPr>
              <w:t xml:space="preserve">投标人</w:t>
            </w:r>
            <w:r>
              <w:rPr>
                <w:rFonts w:hint="eastAsia" w:ascii="宋体" w:hAnsi="宋体" w:eastAsia="宋体" w:cs="宋体"/>
              </w:rPr>
              <w:t xml:space="preserve">承担过</w:t>
            </w:r>
            <w:r>
              <w:rPr>
                <w:rFonts w:hint="eastAsia" w:ascii="宋体" w:hAnsi="宋体" w:cs="宋体"/>
                <w:lang w:val="en-US" w:eastAsia="zh-CN"/>
              </w:rPr>
              <w:t xml:space="preserve">年度</w:t>
            </w:r>
            <w:r>
              <w:rPr>
                <w:rFonts w:hint="eastAsia" w:ascii="宋体" w:hAnsi="宋体" w:eastAsia="宋体" w:cs="宋体"/>
                <w:lang w:val="en-US" w:eastAsia="zh-CN"/>
              </w:rPr>
              <w:t xml:space="preserve">用地</w:t>
            </w:r>
            <w:r>
              <w:rPr>
                <w:rFonts w:hint="eastAsia" w:ascii="宋体" w:hAnsi="宋体" w:eastAsia="宋体" w:cs="宋体"/>
              </w:rPr>
              <w:t xml:space="preserve">报批服务</w:t>
            </w:r>
            <w:r>
              <w:rPr>
                <w:rFonts w:hint="eastAsia" w:ascii="宋体" w:hAnsi="宋体" w:eastAsia="宋体" w:cs="宋体"/>
                <w:lang w:val="en-US" w:eastAsia="zh-CN"/>
              </w:rPr>
              <w:t xml:space="preserve">项目</w:t>
            </w:r>
            <w:r>
              <w:rPr>
                <w:rFonts w:hint="eastAsia" w:ascii="宋体" w:hAnsi="宋体" w:eastAsia="宋体" w:cs="宋体"/>
              </w:rPr>
              <w:t xml:space="preserve">的，</w:t>
            </w:r>
            <w:r>
              <w:rPr>
                <w:rFonts w:hint="eastAsia" w:ascii="宋体" w:hAnsi="宋体" w:cs="宋体"/>
                <w:lang w:val="en-US" w:eastAsia="zh-CN"/>
              </w:rPr>
              <w:t xml:space="preserve">县级及以上的</w:t>
            </w:r>
            <w:r>
              <w:rPr>
                <w:rFonts w:hint="eastAsia" w:ascii="宋体" w:hAnsi="宋体" w:eastAsia="宋体" w:cs="宋体"/>
              </w:rPr>
              <w:t xml:space="preserve">有一个得2分，</w:t>
            </w:r>
            <w:r>
              <w:rPr>
                <w:rFonts w:hint="eastAsia" w:ascii="宋体" w:hAnsi="宋体" w:cs="宋体"/>
                <w:lang w:val="en-US" w:eastAsia="zh-CN"/>
              </w:rPr>
              <w:t xml:space="preserve">乡镇</w:t>
            </w:r>
            <w:bookmarkStart w:id="242" w:name="OLE_LINK1"/>
            <w:r>
              <w:rPr>
                <w:rFonts w:hint="eastAsia" w:ascii="宋体" w:hAnsi="宋体" w:cs="宋体"/>
                <w:lang w:val="en-US" w:eastAsia="zh-CN"/>
              </w:rPr>
              <w:t xml:space="preserve">（街道、园区）</w:t>
            </w:r>
            <w:bookmarkEnd w:id="242"/>
            <w:r>
              <w:rPr>
                <w:rFonts w:hint="eastAsia" w:ascii="宋体" w:hAnsi="宋体" w:cs="宋体"/>
                <w:lang w:val="en-US" w:eastAsia="zh-CN"/>
              </w:rPr>
              <w:t xml:space="preserve">的有一个得1分，</w:t>
            </w:r>
            <w:r>
              <w:rPr>
                <w:rFonts w:hint="eastAsia" w:ascii="宋体" w:hAnsi="宋体" w:eastAsia="宋体" w:cs="宋体"/>
                <w:lang w:val="en-US" w:eastAsia="zh-CN"/>
              </w:rPr>
              <w:t xml:space="preserve">单独选址项目</w:t>
            </w:r>
            <w:r>
              <w:rPr>
                <w:rFonts w:hint="eastAsia" w:ascii="宋体" w:hAnsi="宋体" w:cs="宋体"/>
                <w:lang w:val="en-US" w:eastAsia="zh-CN"/>
              </w:rPr>
              <w:t xml:space="preserve">（单个项目）</w:t>
            </w:r>
            <w:r>
              <w:rPr>
                <w:rFonts w:hint="eastAsia" w:ascii="宋体" w:hAnsi="宋体" w:eastAsia="宋体" w:cs="宋体"/>
                <w:lang w:val="en-US" w:eastAsia="zh-CN"/>
              </w:rPr>
              <w:t xml:space="preserve">有一个得0.5分</w:t>
            </w:r>
            <w:r>
              <w:rPr>
                <w:rFonts w:hint="eastAsia" w:ascii="宋体" w:hAnsi="宋体" w:cs="宋体"/>
                <w:lang w:val="en-US" w:eastAsia="zh-CN"/>
              </w:rPr>
              <w:t xml:space="preserve">。</w:t>
            </w:r>
            <w:r>
              <w:rPr>
                <w:rFonts w:hint="eastAsia" w:ascii="宋体" w:hAnsi="宋体" w:eastAsia="宋体" w:cs="宋体"/>
              </w:rPr>
              <w:t xml:space="preserve">本项最高得1</w:t>
            </w:r>
            <w:r>
              <w:rPr>
                <w:rFonts w:hint="eastAsia" w:ascii="宋体" w:hAnsi="宋体" w:cs="宋体"/>
                <w:lang w:val="en-US" w:eastAsia="zh-CN"/>
              </w:rPr>
              <w:t xml:space="preserve">4</w:t>
            </w:r>
            <w:r>
              <w:rPr>
                <w:rFonts w:hint="eastAsia" w:ascii="宋体" w:hAnsi="宋体" w:eastAsia="宋体" w:cs="宋体"/>
              </w:rPr>
              <w:t xml:space="preserve">分；</w:t>
            </w:r>
            <w:r/>
          </w:p>
          <w:p>
            <w:pPr>
              <w:jc w:val="left"/>
              <w:spacing w:line="320" w:lineRule="exact"/>
              <w:rPr>
                <w:rFonts w:hint="eastAsia" w:ascii="宋体" w:hAnsi="宋体" w:eastAsia="宋体" w:cs="宋体"/>
              </w:rPr>
            </w:pPr>
            <w:r>
              <w:rPr>
                <w:rFonts w:hint="eastAsia" w:ascii="宋体" w:hAnsi="宋体" w:eastAsia="宋体" w:cs="宋体"/>
                <w:lang w:val="en-US" w:eastAsia="zh-CN"/>
              </w:rPr>
              <w:t xml:space="preserve">2.2025年用地用林合并审批后，投标人</w:t>
            </w:r>
            <w:r>
              <w:rPr>
                <w:rFonts w:hint="eastAsia" w:ascii="宋体" w:hAnsi="宋体" w:eastAsia="宋体" w:cs="宋体"/>
              </w:rPr>
              <w:t xml:space="preserve">承担过</w:t>
            </w:r>
            <w:r>
              <w:rPr>
                <w:rFonts w:hint="eastAsia" w:ascii="宋体" w:hAnsi="宋体" w:cs="宋体"/>
                <w:lang w:val="en-US" w:eastAsia="zh-CN"/>
              </w:rPr>
              <w:t xml:space="preserve">年度</w:t>
            </w:r>
            <w:r>
              <w:rPr>
                <w:rFonts w:hint="eastAsia" w:ascii="宋体" w:hAnsi="宋体" w:eastAsia="宋体" w:cs="宋体"/>
                <w:lang w:val="en-US" w:eastAsia="zh-CN"/>
              </w:rPr>
              <w:t xml:space="preserve">用地</w:t>
            </w:r>
            <w:r>
              <w:rPr>
                <w:rFonts w:hint="eastAsia" w:ascii="宋体" w:hAnsi="宋体" w:eastAsia="宋体" w:cs="宋体"/>
              </w:rPr>
              <w:t xml:space="preserve">报批服务</w:t>
            </w:r>
            <w:r>
              <w:rPr>
                <w:rFonts w:hint="eastAsia" w:ascii="宋体" w:hAnsi="宋体" w:eastAsia="宋体" w:cs="宋体"/>
                <w:lang w:val="en-US" w:eastAsia="zh-CN"/>
              </w:rPr>
              <w:t xml:space="preserve">项目</w:t>
            </w:r>
            <w:r>
              <w:rPr>
                <w:rFonts w:hint="eastAsia" w:ascii="宋体" w:hAnsi="宋体" w:eastAsia="宋体" w:cs="宋体"/>
              </w:rPr>
              <w:t xml:space="preserve">的</w:t>
            </w:r>
            <w:r>
              <w:rPr>
                <w:rFonts w:hint="eastAsia" w:ascii="宋体" w:hAnsi="宋体" w:eastAsia="宋体" w:cs="宋体"/>
                <w:lang w:eastAsia="zh-CN"/>
              </w:rPr>
              <w:t xml:space="preserve">，</w:t>
            </w:r>
            <w:r>
              <w:rPr>
                <w:rFonts w:hint="eastAsia" w:ascii="宋体" w:hAnsi="宋体" w:cs="宋体"/>
                <w:lang w:val="en-US" w:eastAsia="zh-CN"/>
              </w:rPr>
              <w:t xml:space="preserve">县级及以上的</w:t>
            </w:r>
            <w:r>
              <w:rPr>
                <w:rFonts w:hint="eastAsia" w:ascii="宋体" w:hAnsi="宋体" w:eastAsia="宋体" w:cs="宋体"/>
                <w:lang w:val="en-US" w:eastAsia="zh-CN"/>
              </w:rPr>
              <w:t xml:space="preserve">有一个得3分，</w:t>
            </w:r>
            <w:r>
              <w:rPr>
                <w:rFonts w:hint="eastAsia" w:ascii="宋体" w:hAnsi="宋体" w:cs="宋体"/>
                <w:lang w:val="en-US" w:eastAsia="zh-CN"/>
              </w:rPr>
              <w:t xml:space="preserve">乡镇（街道、园区）的有一个得1分，</w:t>
            </w:r>
            <w:r>
              <w:rPr>
                <w:rFonts w:hint="eastAsia" w:ascii="宋体" w:hAnsi="宋体" w:eastAsia="宋体" w:cs="宋体"/>
                <w:lang w:val="en-US" w:eastAsia="zh-CN"/>
              </w:rPr>
              <w:t xml:space="preserve">单独选址项目</w:t>
            </w:r>
            <w:r>
              <w:rPr>
                <w:rFonts w:hint="eastAsia" w:ascii="宋体" w:hAnsi="宋体" w:cs="宋体"/>
                <w:lang w:val="en-US" w:eastAsia="zh-CN"/>
              </w:rPr>
              <w:t xml:space="preserve">（单个项目）</w:t>
            </w:r>
            <w:r>
              <w:rPr>
                <w:rFonts w:hint="eastAsia" w:ascii="宋体" w:hAnsi="宋体" w:eastAsia="宋体" w:cs="宋体"/>
                <w:lang w:val="en-US" w:eastAsia="zh-CN"/>
              </w:rPr>
              <w:t xml:space="preserve">有一个得0.5分</w:t>
            </w:r>
            <w:r>
              <w:rPr>
                <w:rFonts w:hint="eastAsia" w:ascii="宋体" w:hAnsi="宋体" w:cs="宋体"/>
                <w:lang w:val="en-US" w:eastAsia="zh-CN"/>
              </w:rPr>
              <w:t xml:space="preserve">。</w:t>
            </w:r>
            <w:r>
              <w:rPr>
                <w:rFonts w:hint="eastAsia" w:ascii="宋体" w:hAnsi="宋体" w:eastAsia="宋体" w:cs="宋体"/>
              </w:rPr>
              <w:t xml:space="preserve">本项最高得1</w:t>
            </w:r>
            <w:r>
              <w:rPr>
                <w:rFonts w:hint="eastAsia" w:ascii="宋体" w:hAnsi="宋体" w:eastAsia="宋体" w:cs="宋体"/>
                <w:lang w:val="en-US" w:eastAsia="zh-CN"/>
              </w:rPr>
              <w:t xml:space="preserve">5</w:t>
            </w:r>
            <w:r>
              <w:rPr>
                <w:rFonts w:hint="eastAsia" w:ascii="宋体" w:hAnsi="宋体" w:eastAsia="宋体" w:cs="宋体"/>
              </w:rPr>
              <w:t xml:space="preserve">分；</w:t>
            </w:r>
            <w:r/>
          </w:p>
          <w:p>
            <w:pPr>
              <w:jc w:val="left"/>
              <w:spacing w:line="320" w:lineRule="exact"/>
              <w:rPr>
                <w:rFonts w:hint="eastAsia" w:ascii="宋体" w:hAnsi="宋体" w:eastAsia="宋体" w:cs="宋体"/>
              </w:rPr>
            </w:pPr>
            <w:r>
              <w:rPr>
                <w:rFonts w:hint="eastAsia" w:ascii="宋体" w:hAnsi="宋体" w:eastAsia="宋体" w:cs="宋体"/>
              </w:rPr>
              <w:t xml:space="preserve">（须提供合同复印件</w:t>
            </w:r>
            <w:r>
              <w:rPr>
                <w:rFonts w:hint="eastAsia" w:ascii="宋体" w:hAnsi="宋体" w:eastAsia="宋体" w:cs="宋体"/>
                <w:lang w:val="en-US" w:eastAsia="zh-CN"/>
              </w:rPr>
              <w:t xml:space="preserve">并加盖</w:t>
            </w:r>
            <w:r>
              <w:rPr>
                <w:rFonts w:hint="eastAsia" w:ascii="宋体" w:hAnsi="宋体" w:eastAsia="宋体" w:cs="宋体"/>
              </w:rPr>
              <w:t xml:space="preserve">投标人</w:t>
            </w:r>
            <w:r>
              <w:rPr>
                <w:rFonts w:hint="eastAsia" w:ascii="宋体" w:hAnsi="宋体" w:eastAsia="宋体" w:cs="宋体"/>
                <w:lang w:eastAsia="zh-CN"/>
              </w:rPr>
              <w:t xml:space="preserve">、</w:t>
            </w:r>
            <w:r>
              <w:rPr>
                <w:rFonts w:hint="eastAsia" w:ascii="宋体" w:hAnsi="宋体" w:eastAsia="宋体" w:cs="宋体"/>
                <w:lang w:val="en-US" w:eastAsia="zh-CN"/>
              </w:rPr>
              <w:t xml:space="preserve">招标人公章</w:t>
            </w:r>
            <w:r>
              <w:rPr>
                <w:rFonts w:hint="eastAsia" w:ascii="宋体" w:hAnsi="宋体" w:eastAsia="宋体" w:cs="宋体"/>
              </w:rPr>
              <w:t xml:space="preserve">，转包合同无效）。</w:t>
            </w:r>
            <w:r/>
          </w:p>
        </w:tc>
        <w:tc>
          <w:tcPr>
            <w:tcW w:w="803" w:type="dxa"/>
            <w:vAlign w:val="center"/>
            <w:textDirection w:val="lrTb"/>
            <w:noWrap w:val="false"/>
          </w:tcPr>
          <w:p>
            <w:pPr>
              <w:jc w:val="center"/>
              <w:spacing w:line="320" w:lineRule="exact"/>
              <w:rPr>
                <w:rFonts w:hint="default"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cs="宋体"/>
                <w:lang w:val="en-US" w:eastAsia="zh-CN"/>
              </w:rPr>
              <w:t xml:space="preserve">9</w:t>
            </w:r>
            <w:r/>
          </w:p>
        </w:tc>
      </w:tr>
      <w:tr>
        <w:trPr>
          <w:trHeight w:val="3990"/>
        </w:trPr>
        <w:tc>
          <w:tcPr>
            <w:tcW w:w="1271"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综合实力（</w:t>
            </w:r>
            <w:r>
              <w:rPr>
                <w:rFonts w:hint="eastAsia" w:ascii="宋体" w:hAnsi="宋体" w:cs="宋体"/>
                <w:lang w:val="en-US" w:eastAsia="zh-CN"/>
              </w:rPr>
              <w:t xml:space="preserve">7</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1.投标人</w:t>
            </w:r>
            <w:r>
              <w:rPr>
                <w:rFonts w:hint="eastAsia" w:ascii="宋体" w:hAnsi="宋体" w:eastAsia="宋体" w:cs="宋体"/>
                <w:lang w:val="en-US" w:eastAsia="zh-CN"/>
              </w:rPr>
              <w:t xml:space="preserve">具有</w:t>
            </w:r>
            <w:r>
              <w:rPr>
                <w:rFonts w:hint="eastAsia" w:ascii="宋体" w:hAnsi="宋体" w:eastAsia="宋体" w:cs="宋体"/>
              </w:rPr>
              <w:t xml:space="preserve">质量管理体系认证、环境管理体系认证、职业健康安全管理体系认证、信息安全管理体系认证，每提供1项得1分，最高得</w:t>
            </w:r>
            <w:r>
              <w:rPr>
                <w:rFonts w:hint="eastAsia" w:ascii="宋体" w:hAnsi="宋体" w:eastAsia="宋体" w:cs="宋体"/>
                <w:lang w:val="en-US" w:eastAsia="zh-CN"/>
              </w:rPr>
              <w:t xml:space="preserve">4</w:t>
            </w:r>
            <w:r>
              <w:rPr>
                <w:rFonts w:hint="eastAsia" w:ascii="宋体" w:hAnsi="宋体" w:eastAsia="宋体" w:cs="宋体"/>
              </w:rPr>
              <w:t xml:space="preserve">分。本项最高得</w:t>
            </w:r>
            <w:r>
              <w:rPr>
                <w:rFonts w:hint="eastAsia" w:ascii="宋体" w:hAnsi="宋体" w:eastAsia="宋体" w:cs="宋体"/>
                <w:lang w:val="en-US" w:eastAsia="zh-CN"/>
              </w:rPr>
              <w:t xml:space="preserve">4</w:t>
            </w:r>
            <w:r>
              <w:rPr>
                <w:rFonts w:hint="eastAsia" w:ascii="宋体" w:hAnsi="宋体" w:eastAsia="宋体" w:cs="宋体"/>
              </w:rPr>
              <w:t xml:space="preserve">分。</w:t>
            </w:r>
            <w:r/>
          </w:p>
          <w:p>
            <w:pPr>
              <w:jc w:val="left"/>
              <w:spacing w:line="320" w:lineRule="exact"/>
              <w:rPr>
                <w:rFonts w:hint="eastAsia" w:ascii="宋体" w:hAnsi="宋体" w:eastAsia="宋体" w:cs="宋体"/>
              </w:rPr>
            </w:pPr>
            <w:r>
              <w:rPr>
                <w:rFonts w:hint="eastAsia" w:ascii="宋体" w:hAnsi="宋体" w:eastAsia="宋体" w:cs="宋体"/>
              </w:rPr>
              <w:t xml:space="preserve">须提供证书原件扫描件以及全国认证认可信息公共服务平台（http://cx.cnca.cn/CertECloud/result/skipResultList）查询截图上传到响应文件中。</w:t>
            </w:r>
            <w:r/>
          </w:p>
          <w:p>
            <w:pPr>
              <w:jc w:val="left"/>
              <w:spacing w:line="320" w:lineRule="exact"/>
              <w:rPr>
                <w:rFonts w:hint="default"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rPr>
              <w:t xml:space="preserve">投标人具有省级自然资源主管部门颁发的AAA级信誉等级证书的，得3分；AA级，得1分，</w:t>
            </w:r>
            <w:r>
              <w:rPr>
                <w:rFonts w:hint="eastAsia" w:ascii="宋体" w:hAnsi="宋体" w:eastAsia="宋体" w:cs="宋体"/>
                <w:lang w:val="zh-CN"/>
              </w:rPr>
              <w:t xml:space="preserve">未出具证书或证书不符合要求</w:t>
            </w:r>
            <w:r>
              <w:rPr>
                <w:rFonts w:hint="eastAsia" w:ascii="宋体" w:hAnsi="宋体" w:eastAsia="宋体" w:cs="宋体"/>
              </w:rPr>
              <w:t xml:space="preserve">的，</w:t>
            </w:r>
            <w:r>
              <w:rPr>
                <w:rFonts w:hint="eastAsia" w:ascii="宋体" w:hAnsi="宋体" w:eastAsia="宋体" w:cs="宋体"/>
                <w:lang w:val="zh-CN"/>
              </w:rPr>
              <w:t xml:space="preserve">不得分。</w:t>
            </w:r>
            <w:r>
              <w:rPr>
                <w:rFonts w:hint="eastAsia" w:ascii="宋体" w:hAnsi="宋体" w:eastAsia="宋体" w:cs="宋体"/>
              </w:rPr>
              <w:t xml:space="preserve">本项</w:t>
            </w:r>
            <w:r>
              <w:rPr>
                <w:rFonts w:hint="eastAsia" w:ascii="宋体" w:hAnsi="宋体" w:eastAsia="宋体" w:cs="宋体"/>
                <w:lang w:val="en-US" w:eastAsia="zh-CN"/>
              </w:rPr>
              <w:t xml:space="preserve">最高得</w:t>
            </w:r>
            <w:r>
              <w:rPr>
                <w:rFonts w:hint="eastAsia" w:ascii="宋体" w:hAnsi="宋体" w:cs="宋体"/>
                <w:lang w:val="en-US" w:eastAsia="zh-CN"/>
              </w:rPr>
              <w:t xml:space="preserve">3</w:t>
            </w:r>
            <w:r>
              <w:rPr>
                <w:rFonts w:hint="eastAsia" w:ascii="宋体" w:hAnsi="宋体" w:eastAsia="宋体" w:cs="宋体"/>
              </w:rPr>
              <w:t xml:space="preserve">分。</w:t>
            </w:r>
            <w:r/>
          </w:p>
          <w:p>
            <w:pPr>
              <w:jc w:val="left"/>
              <w:spacing w:line="320" w:lineRule="exact"/>
              <w:rPr>
                <w:rFonts w:hint="eastAsia" w:ascii="宋体" w:hAnsi="宋体" w:eastAsia="宋体" w:cs="宋体"/>
              </w:rPr>
            </w:pPr>
            <w:r>
              <w:rPr>
                <w:rFonts w:hint="eastAsia" w:ascii="宋体" w:hAnsi="宋体" w:eastAsia="宋体" w:cs="宋体"/>
              </w:rPr>
              <w:t xml:space="preserve">（提供</w:t>
            </w:r>
            <w:r>
              <w:rPr>
                <w:rFonts w:hint="eastAsia" w:ascii="宋体" w:hAnsi="宋体" w:eastAsia="宋体" w:cs="宋体"/>
                <w:lang w:val="en-US" w:eastAsia="zh-CN"/>
              </w:rPr>
              <w:t xml:space="preserve">投标人相关</w:t>
            </w:r>
            <w:r>
              <w:rPr>
                <w:rFonts w:hint="eastAsia" w:ascii="宋体" w:hAnsi="宋体" w:eastAsia="宋体" w:cs="宋体"/>
              </w:rPr>
              <w:t xml:space="preserve">证书或相关证明复印件并加盖投标人公章，证书须在有效期内）</w:t>
            </w:r>
            <w:r/>
          </w:p>
        </w:tc>
        <w:tc>
          <w:tcPr>
            <w:tcW w:w="803" w:type="dxa"/>
            <w:vAlign w:val="center"/>
            <w:textDirection w:val="lrTb"/>
            <w:noWrap w:val="false"/>
          </w:tcPr>
          <w:p>
            <w:pPr>
              <w:jc w:val="center"/>
              <w:spacing w:line="320" w:lineRule="exact"/>
              <w:rPr>
                <w:rFonts w:hint="default" w:ascii="宋体" w:hAnsi="宋体" w:eastAsia="宋体" w:cs="宋体"/>
                <w:lang w:val="en-US" w:eastAsia="zh-CN"/>
              </w:rPr>
            </w:pPr>
            <w:r>
              <w:rPr>
                <w:rFonts w:hint="eastAsia" w:ascii="宋体" w:hAnsi="宋体" w:cs="宋体"/>
                <w:lang w:val="en-US" w:eastAsia="zh-CN"/>
              </w:rPr>
              <w:t xml:space="preserve">7</w:t>
            </w:r>
            <w:r/>
          </w:p>
        </w:tc>
      </w:tr>
      <w:tr>
        <w:trPr>
          <w:trHeight w:val="1525"/>
        </w:trPr>
        <w:tc>
          <w:tcPr>
            <w:tcW w:w="1271"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获奖</w:t>
            </w:r>
            <w:r/>
          </w:p>
          <w:p>
            <w:pPr>
              <w:jc w:val="left"/>
              <w:spacing w:line="320" w:lineRule="exact"/>
              <w:rPr>
                <w:rFonts w:hint="eastAsia" w:ascii="宋体" w:hAnsi="宋体" w:eastAsia="宋体" w:cs="宋体"/>
              </w:rPr>
            </w:pPr>
            <w:r>
              <w:rPr>
                <w:rFonts w:hint="eastAsia" w:ascii="宋体" w:hAnsi="宋体" w:eastAsia="宋体" w:cs="宋体"/>
              </w:rPr>
              <w:t xml:space="preserve">情况</w:t>
            </w:r>
            <w:r/>
          </w:p>
          <w:p>
            <w:pPr>
              <w:jc w:val="left"/>
              <w:spacing w:line="32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4</w:t>
            </w:r>
            <w:r>
              <w:rPr>
                <w:rFonts w:hint="eastAsia" w:ascii="宋体" w:hAnsi="宋体" w:eastAsia="宋体" w:cs="宋体"/>
              </w:rPr>
              <w:t xml:space="preserve">分）</w:t>
            </w:r>
            <w:r/>
          </w:p>
        </w:tc>
        <w:tc>
          <w:tcPr>
            <w:tcW w:w="7605" w:type="dxa"/>
            <w:vAlign w:val="center"/>
            <w:textDirection w:val="lrTb"/>
            <w:noWrap w:val="false"/>
          </w:tcPr>
          <w:p>
            <w:pPr>
              <w:jc w:val="left"/>
              <w:spacing w:line="320" w:lineRule="exact"/>
              <w:rPr>
                <w:rFonts w:hint="eastAsia" w:ascii="宋体" w:hAnsi="宋体" w:eastAsia="宋体" w:cs="宋体"/>
                <w:lang w:val="zh-CN"/>
              </w:rPr>
            </w:pPr>
            <w:r>
              <w:rPr>
                <w:rFonts w:hint="eastAsia" w:ascii="宋体" w:hAnsi="宋体" w:eastAsia="宋体" w:cs="宋体"/>
                <w:lang w:val="zh-CN"/>
              </w:rPr>
              <w:t xml:space="preserve">投标人获得行政部门颁发的与本项目相关的荣誉（获奖）证书的，</w:t>
            </w:r>
            <w:r>
              <w:rPr>
                <w:rFonts w:hint="eastAsia" w:ascii="宋体" w:hAnsi="宋体" w:eastAsia="宋体" w:cs="宋体"/>
                <w:lang w:val="en-US" w:eastAsia="zh-CN"/>
              </w:rPr>
              <w:t xml:space="preserve">省级及以上的</w:t>
            </w:r>
            <w:r>
              <w:rPr>
                <w:rFonts w:hint="eastAsia" w:ascii="宋体" w:hAnsi="宋体" w:eastAsia="宋体" w:cs="宋体"/>
                <w:lang w:val="zh-CN"/>
              </w:rPr>
              <w:t xml:space="preserve">每项得2分，</w:t>
            </w:r>
            <w:r>
              <w:rPr>
                <w:rFonts w:hint="eastAsia" w:ascii="宋体" w:hAnsi="宋体" w:eastAsia="宋体" w:cs="宋体"/>
                <w:lang w:val="en-US" w:eastAsia="zh-CN"/>
              </w:rPr>
              <w:t xml:space="preserve">市级的每项得1分，</w:t>
            </w:r>
            <w:r>
              <w:rPr>
                <w:rFonts w:hint="eastAsia" w:ascii="宋体" w:hAnsi="宋体" w:eastAsia="宋体" w:cs="宋体"/>
                <w:lang w:val="zh-CN"/>
              </w:rPr>
              <w:t xml:space="preserve">本项最高得</w:t>
            </w:r>
            <w:r>
              <w:rPr>
                <w:rFonts w:hint="eastAsia" w:ascii="宋体" w:hAnsi="宋体" w:eastAsia="宋体" w:cs="宋体"/>
                <w:lang w:val="en-US" w:eastAsia="zh-CN"/>
              </w:rPr>
              <w:t xml:space="preserve">4</w:t>
            </w:r>
            <w:r>
              <w:rPr>
                <w:rFonts w:hint="eastAsia" w:ascii="宋体" w:hAnsi="宋体" w:eastAsia="宋体" w:cs="宋体"/>
                <w:lang w:val="zh-CN"/>
              </w:rPr>
              <w:t xml:space="preserve">分。（同一项目获得同类奖励只计一项，须提供获奖证书复印件</w:t>
            </w:r>
            <w:r>
              <w:rPr>
                <w:rFonts w:hint="eastAsia" w:ascii="宋体" w:hAnsi="宋体" w:eastAsia="宋体" w:cs="宋体"/>
              </w:rPr>
              <w:t xml:space="preserve">并加盖投标人公章</w:t>
            </w:r>
            <w:r>
              <w:rPr>
                <w:rFonts w:hint="eastAsia" w:ascii="宋体" w:hAnsi="宋体" w:eastAsia="宋体" w:cs="宋体"/>
                <w:lang w:val="zh-CN"/>
              </w:rPr>
              <w:t xml:space="preserve">）。</w:t>
            </w:r>
            <w:r/>
          </w:p>
        </w:tc>
        <w:tc>
          <w:tcPr>
            <w:tcW w:w="803" w:type="dxa"/>
            <w:vAlign w:val="center"/>
            <w:textDirection w:val="lrTb"/>
            <w:noWrap w:val="false"/>
          </w:tcPr>
          <w:p>
            <w:pPr>
              <w:jc w:val="center"/>
              <w:spacing w:line="320" w:lineRule="exact"/>
              <w:rPr>
                <w:rFonts w:hint="eastAsia" w:ascii="宋体" w:hAnsi="宋体" w:eastAsia="宋体" w:cs="宋体"/>
                <w:lang w:eastAsia="zh-CN"/>
              </w:rPr>
            </w:pPr>
            <w:r>
              <w:rPr>
                <w:rFonts w:hint="eastAsia" w:ascii="宋体" w:hAnsi="宋体" w:eastAsia="宋体" w:cs="宋体"/>
                <w:lang w:val="en-US" w:eastAsia="zh-CN"/>
              </w:rPr>
              <w:t xml:space="preserve">4</w:t>
            </w:r>
            <w:r/>
          </w:p>
        </w:tc>
      </w:tr>
      <w:tr>
        <w:trPr>
          <w:trHeight w:val="438"/>
        </w:trPr>
        <w:tc>
          <w:tcPr>
            <w:gridSpan w:val="2"/>
            <w:tcW w:w="8876" w:type="dxa"/>
            <w:vAlign w:val="center"/>
            <w:textDirection w:val="lrTb"/>
            <w:noWrap w:val="false"/>
          </w:tcPr>
          <w:p>
            <w:pPr>
              <w:jc w:val="left"/>
              <w:spacing w:line="320" w:lineRule="exact"/>
              <w:rPr>
                <w:rFonts w:hint="eastAsia" w:ascii="宋体" w:hAnsi="宋体" w:eastAsia="宋体" w:cs="宋体"/>
              </w:rPr>
            </w:pPr>
            <w:r>
              <w:rPr>
                <w:rFonts w:hint="eastAsia" w:ascii="宋体" w:hAnsi="宋体" w:eastAsia="宋体" w:cs="宋体"/>
              </w:rPr>
              <w:t xml:space="preserve">总分</w:t>
            </w:r>
            <w:r/>
          </w:p>
        </w:tc>
        <w:tc>
          <w:tcPr>
            <w:tcW w:w="803" w:type="dxa"/>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100</w:t>
            </w:r>
            <w:r/>
          </w:p>
        </w:tc>
      </w:tr>
      <w:tr>
        <w:trPr>
          <w:trHeight w:val="1191"/>
        </w:trPr>
        <w:tc>
          <w:tcPr>
            <w:gridSpan w:val="3"/>
            <w:tcW w:w="9679" w:type="dxa"/>
            <w:vAlign w:val="center"/>
            <w:textDirection w:val="lrTb"/>
            <w:noWrap w:val="false"/>
          </w:tcPr>
          <w:p>
            <w:pPr>
              <w:jc w:val="both"/>
              <w:spacing w:line="450" w:lineRule="exact"/>
              <w:rPr>
                <w:rFonts w:hint="eastAsia" w:ascii="宋体" w:hAnsi="宋体" w:eastAsia="宋体" w:cs="宋体"/>
              </w:rPr>
            </w:pPr>
            <w:r>
              <w:rPr>
                <w:rFonts w:hint="eastAsia" w:ascii="宋体" w:hAnsi="宋体" w:eastAsia="宋体" w:cs="宋体"/>
                <w:b/>
                <w:bCs/>
                <w:lang w:val="zh-CN"/>
              </w:rPr>
              <w:t xml:space="preserve">注：</w:t>
            </w:r>
            <w:r>
              <w:rPr>
                <w:rFonts w:hint="eastAsia" w:ascii="宋体" w:hAnsi="宋体" w:eastAsia="宋体" w:cs="宋体"/>
                <w:b/>
                <w:bCs/>
                <w:lang w:val="en-US" w:eastAsia="zh-CN"/>
              </w:rPr>
              <w:t xml:space="preserve">采购人</w:t>
            </w:r>
            <w:r>
              <w:rPr>
                <w:rFonts w:hint="eastAsia" w:ascii="宋体" w:hAnsi="宋体" w:eastAsia="宋体" w:cs="宋体"/>
                <w:b/>
                <w:bCs/>
                <w:lang w:val="en-US"/>
              </w:rPr>
              <w:t xml:space="preserve">和</w:t>
            </w:r>
            <w:r>
              <w:rPr>
                <w:rFonts w:hint="eastAsia" w:ascii="宋体" w:hAnsi="宋体" w:eastAsia="宋体" w:cs="宋体"/>
                <w:b/>
                <w:bCs/>
                <w:lang w:val="en-US" w:eastAsia="zh-CN"/>
              </w:rPr>
              <w:t xml:space="preserve">中标</w:t>
            </w:r>
            <w:r>
              <w:rPr>
                <w:rFonts w:hint="eastAsia" w:ascii="宋体" w:hAnsi="宋体" w:eastAsia="宋体" w:cs="宋体"/>
                <w:b/>
                <w:bCs/>
                <w:lang w:val="en-US"/>
              </w:rPr>
              <w:t xml:space="preserve">人在签订合同前，</w:t>
            </w:r>
            <w:r>
              <w:rPr>
                <w:rFonts w:hint="eastAsia" w:ascii="宋体" w:hAnsi="宋体" w:eastAsia="宋体" w:cs="宋体"/>
                <w:b/>
                <w:bCs/>
                <w:lang w:val="en-US" w:eastAsia="zh-CN"/>
              </w:rPr>
              <w:t xml:space="preserve">中标</w:t>
            </w:r>
            <w:r>
              <w:rPr>
                <w:rFonts w:hint="eastAsia" w:ascii="宋体" w:hAnsi="宋体" w:cs="宋体"/>
                <w:b/>
                <w:bCs/>
                <w:lang w:val="en-US" w:eastAsia="zh-CN"/>
              </w:rPr>
              <w:t xml:space="preserve">人</w:t>
            </w:r>
            <w:r>
              <w:rPr>
                <w:rFonts w:hint="eastAsia" w:ascii="宋体" w:hAnsi="宋体" w:eastAsia="宋体" w:cs="宋体"/>
                <w:b/>
                <w:bCs/>
                <w:lang w:val="en-US"/>
              </w:rPr>
              <w:t xml:space="preserve">必须将</w:t>
            </w:r>
            <w:r>
              <w:rPr>
                <w:rFonts w:hint="eastAsia" w:ascii="宋体" w:hAnsi="宋体" w:eastAsia="宋体" w:cs="宋体"/>
                <w:b/>
                <w:bCs/>
                <w:lang w:val="en-US" w:eastAsia="zh-CN"/>
              </w:rPr>
              <w:t xml:space="preserve">上述中</w:t>
            </w:r>
            <w:r>
              <w:rPr>
                <w:rFonts w:hint="eastAsia" w:ascii="宋体" w:hAnsi="宋体" w:eastAsia="宋体" w:cs="宋体"/>
                <w:b/>
                <w:bCs/>
                <w:lang w:val="en-US"/>
              </w:rPr>
              <w:t xml:space="preserve">的</w:t>
            </w:r>
            <w:r>
              <w:rPr>
                <w:rFonts w:hint="eastAsia" w:ascii="宋体" w:hAnsi="宋体" w:eastAsia="宋体" w:cs="宋体"/>
                <w:b/>
                <w:bCs/>
                <w:lang w:val="en-US" w:eastAsia="zh-CN"/>
              </w:rPr>
              <w:t xml:space="preserve">所有证书、合同</w:t>
            </w:r>
            <w:r>
              <w:rPr>
                <w:rFonts w:hint="eastAsia" w:ascii="宋体" w:hAnsi="宋体" w:eastAsia="宋体" w:cs="宋体"/>
                <w:b/>
                <w:bCs/>
                <w:lang w:val="en-US"/>
              </w:rPr>
              <w:t xml:space="preserve">原件交</w:t>
            </w:r>
            <w:r>
              <w:rPr>
                <w:rFonts w:hint="eastAsia" w:ascii="宋体" w:hAnsi="宋体" w:eastAsia="宋体" w:cs="宋体"/>
                <w:b/>
                <w:bCs/>
                <w:lang w:val="en-US" w:eastAsia="zh-CN"/>
              </w:rPr>
              <w:t xml:space="preserve">采购人</w:t>
            </w:r>
            <w:r>
              <w:rPr>
                <w:rFonts w:hint="eastAsia" w:ascii="宋体" w:hAnsi="宋体" w:eastAsia="宋体" w:cs="宋体"/>
                <w:b/>
                <w:bCs/>
                <w:lang w:val="en-US"/>
              </w:rPr>
              <w:t xml:space="preserve">核验，复印件加盖</w:t>
            </w:r>
            <w:r>
              <w:rPr>
                <w:rFonts w:hint="eastAsia" w:ascii="宋体" w:hAnsi="宋体" w:cs="宋体"/>
                <w:b/>
                <w:bCs/>
                <w:lang w:val="en-US" w:eastAsia="zh-CN"/>
              </w:rPr>
              <w:t xml:space="preserve">中标</w:t>
            </w:r>
            <w:r>
              <w:rPr>
                <w:rFonts w:hint="eastAsia" w:ascii="宋体" w:hAnsi="宋体" w:eastAsia="宋体" w:cs="宋体"/>
                <w:b/>
                <w:bCs/>
                <w:lang w:val="en-US"/>
              </w:rPr>
              <w:t xml:space="preserve">人公章后交</w:t>
            </w:r>
            <w:r>
              <w:rPr>
                <w:rFonts w:hint="eastAsia" w:ascii="宋体" w:hAnsi="宋体" w:eastAsia="宋体" w:cs="宋体"/>
                <w:b/>
                <w:bCs/>
                <w:lang w:val="en-US" w:eastAsia="zh-CN"/>
              </w:rPr>
              <w:t xml:space="preserve">采购人</w:t>
            </w:r>
            <w:r>
              <w:rPr>
                <w:rFonts w:hint="eastAsia" w:ascii="宋体" w:hAnsi="宋体" w:eastAsia="宋体" w:cs="宋体"/>
                <w:b/>
                <w:bCs/>
                <w:lang w:val="en-US"/>
              </w:rPr>
              <w:t xml:space="preserve">备案，若不按时提交，或提交的原件、复印件与</w:t>
            </w:r>
            <w:r>
              <w:rPr>
                <w:rFonts w:hint="eastAsia" w:ascii="宋体" w:hAnsi="宋体" w:eastAsia="宋体" w:cs="宋体"/>
                <w:b/>
                <w:bCs/>
                <w:lang w:val="en-US" w:eastAsia="zh-CN"/>
              </w:rPr>
              <w:t xml:space="preserve">投标</w:t>
            </w:r>
            <w:r>
              <w:rPr>
                <w:rFonts w:hint="eastAsia" w:ascii="宋体" w:hAnsi="宋体" w:eastAsia="宋体" w:cs="宋体"/>
                <w:b/>
                <w:bCs/>
                <w:lang w:val="en-US"/>
              </w:rPr>
              <w:t xml:space="preserve">文件中提交的不一致，</w:t>
            </w:r>
            <w:r>
              <w:rPr>
                <w:rFonts w:hint="eastAsia" w:ascii="宋体" w:hAnsi="宋体" w:eastAsia="宋体" w:cs="宋体"/>
                <w:b/>
                <w:bCs/>
                <w:lang w:val="en-US" w:eastAsia="zh-CN"/>
              </w:rPr>
              <w:t xml:space="preserve">采购人</w:t>
            </w:r>
            <w:r>
              <w:rPr>
                <w:rFonts w:hint="eastAsia" w:ascii="宋体" w:hAnsi="宋体" w:eastAsia="宋体" w:cs="宋体"/>
                <w:b/>
                <w:bCs/>
                <w:lang w:val="en-US"/>
              </w:rPr>
              <w:t xml:space="preserve">有权拒签合同，同时取消其</w:t>
            </w:r>
            <w:r>
              <w:rPr>
                <w:rFonts w:hint="eastAsia" w:ascii="宋体" w:hAnsi="宋体" w:cs="宋体"/>
                <w:b/>
                <w:bCs/>
                <w:lang w:val="en-US" w:eastAsia="zh-CN"/>
              </w:rPr>
              <w:t xml:space="preserve">中标</w:t>
            </w:r>
            <w:r>
              <w:rPr>
                <w:rFonts w:hint="eastAsia" w:ascii="宋体" w:hAnsi="宋体" w:eastAsia="宋体" w:cs="宋体"/>
                <w:b/>
                <w:bCs/>
                <w:lang w:val="en-US"/>
              </w:rPr>
              <w:t xml:space="preserve">资格，给</w:t>
            </w:r>
            <w:r>
              <w:rPr>
                <w:rFonts w:hint="eastAsia" w:ascii="宋体" w:hAnsi="宋体" w:eastAsia="宋体" w:cs="宋体"/>
                <w:b/>
                <w:bCs/>
                <w:lang w:val="en-US" w:eastAsia="zh-CN"/>
              </w:rPr>
              <w:t xml:space="preserve">采购人</w:t>
            </w:r>
            <w:r>
              <w:rPr>
                <w:rFonts w:hint="eastAsia" w:ascii="宋体" w:hAnsi="宋体" w:eastAsia="宋体" w:cs="宋体"/>
                <w:b/>
                <w:bCs/>
                <w:lang w:val="en-US"/>
              </w:rPr>
              <w:t xml:space="preserve">造成损失的，</w:t>
            </w:r>
            <w:r>
              <w:rPr>
                <w:rFonts w:hint="eastAsia" w:ascii="宋体" w:hAnsi="宋体" w:cs="宋体"/>
                <w:b/>
                <w:bCs/>
                <w:lang w:val="en-US" w:eastAsia="zh-CN"/>
              </w:rPr>
              <w:t xml:space="preserve">中标</w:t>
            </w:r>
            <w:r>
              <w:rPr>
                <w:rFonts w:hint="eastAsia" w:ascii="宋体" w:hAnsi="宋体" w:eastAsia="宋体" w:cs="宋体"/>
                <w:b/>
                <w:bCs/>
                <w:lang w:val="en-US"/>
              </w:rPr>
              <w:t xml:space="preserve">人应当予以赔偿。</w:t>
            </w:r>
            <w:bookmarkStart w:id="539" w:name="_GoBack"/>
            <w:r/>
            <w:bookmarkEnd w:id="539"/>
            <w:r/>
            <w:r/>
          </w:p>
        </w:tc>
      </w:tr>
    </w:tbl>
    <w:p>
      <w:pPr>
        <w:jc w:val="left"/>
        <w:spacing w:line="500" w:lineRule="exact"/>
        <w:rPr>
          <w:rFonts w:ascii="宋体" w:hAnsi="宋体" w:cs="宋体"/>
          <w:sz w:val="32"/>
          <w:szCs w:val="32"/>
        </w:rPr>
      </w:pPr>
      <w:r>
        <w:rPr>
          <w:rFonts w:hint="eastAsia" w:ascii="宋体" w:hAnsi="宋体" w:cs="宋体"/>
          <w:sz w:val="32"/>
          <w:szCs w:val="32"/>
        </w:rPr>
        <w:t xml:space="preserve">1.资格审查</w:t>
      </w:r>
      <w:r/>
    </w:p>
    <w:p>
      <w:pPr>
        <w:pStyle w:val="639"/>
        <w:spacing w:line="500" w:lineRule="exact"/>
        <w:rPr>
          <w:rFonts w:ascii="宋体" w:hAnsi="宋体" w:cs="宋体"/>
          <w:sz w:val="28"/>
          <w:szCs w:val="28"/>
        </w:rPr>
      </w:pPr>
      <w:r>
        <w:rPr>
          <w:rFonts w:hint="eastAsia" w:ascii="宋体" w:hAnsi="宋体" w:cs="宋体"/>
          <w:sz w:val="28"/>
          <w:szCs w:val="28"/>
        </w:rPr>
        <w:t xml:space="preserve">1.1项目开标结束后，招标人对投标人的资格进行审查。</w:t>
      </w:r>
      <w:r/>
    </w:p>
    <w:p>
      <w:pPr>
        <w:pStyle w:val="639"/>
        <w:spacing w:line="500" w:lineRule="exact"/>
        <w:rPr>
          <w:rFonts w:ascii="宋体" w:hAnsi="宋体" w:cs="宋体"/>
          <w:sz w:val="28"/>
          <w:szCs w:val="28"/>
        </w:rPr>
      </w:pPr>
      <w:r>
        <w:rPr>
          <w:rFonts w:hint="eastAsia" w:ascii="宋体" w:hAnsi="宋体" w:cs="宋体"/>
          <w:sz w:val="28"/>
          <w:szCs w:val="28"/>
        </w:rPr>
        <w:t xml:space="preserve">1.2资格审查的内容和标准：见资格审查和评标办法前附表。</w:t>
      </w:r>
      <w:r/>
    </w:p>
    <w:p>
      <w:pPr>
        <w:jc w:val="left"/>
        <w:spacing w:line="500" w:lineRule="exact"/>
        <w:rPr>
          <w:rFonts w:ascii="宋体" w:hAnsi="宋体" w:cs="宋体"/>
          <w:sz w:val="32"/>
          <w:szCs w:val="32"/>
        </w:rPr>
      </w:pPr>
      <w:r>
        <w:rPr>
          <w:rFonts w:hint="eastAsia" w:ascii="宋体" w:hAnsi="宋体" w:cs="宋体"/>
          <w:sz w:val="32"/>
          <w:szCs w:val="32"/>
        </w:rPr>
        <w:t xml:space="preserve">2.评标</w:t>
      </w:r>
      <w:bookmarkEnd w:id="237"/>
      <w:r/>
      <w:r/>
    </w:p>
    <w:p>
      <w:pPr>
        <w:spacing w:line="500" w:lineRule="exact"/>
        <w:rPr>
          <w:rFonts w:ascii="宋体" w:hAnsi="宋体" w:cs="宋体"/>
          <w:b/>
          <w:sz w:val="28"/>
          <w:szCs w:val="28"/>
        </w:rPr>
      </w:pPr>
      <w:r>
        <w:rPr>
          <w:rFonts w:hint="eastAsia" w:ascii="宋体" w:hAnsi="宋体" w:cs="宋体"/>
          <w:b/>
          <w:sz w:val="28"/>
          <w:szCs w:val="28"/>
        </w:rPr>
        <w:t xml:space="preserve">2.1评标方法</w:t>
      </w:r>
      <w:r/>
    </w:p>
    <w:p>
      <w:pPr>
        <w:ind w:firstLine="560"/>
        <w:spacing w:line="500" w:lineRule="exact"/>
        <w:rPr>
          <w:rFonts w:ascii="宋体" w:hAnsi="宋体" w:cs="宋体"/>
          <w:sz w:val="28"/>
          <w:szCs w:val="28"/>
        </w:rPr>
      </w:pPr>
      <w:r>
        <w:rPr>
          <w:rFonts w:hint="eastAsia" w:ascii="宋体" w:hAnsi="宋体" w:cs="宋体"/>
          <w:sz w:val="28"/>
          <w:szCs w:val="28"/>
        </w:rPr>
        <w:t xml:space="preserve">评标采用综合评分法，评标委员会对满足招标文件实质要求的投标文件，按照本章规定的程序和方法进行评审，并按总得分由高到低顺序推荐中标候选人。</w:t>
      </w:r>
      <w:r/>
    </w:p>
    <w:p>
      <w:pPr>
        <w:ind w:firstLine="560"/>
        <w:spacing w:line="500" w:lineRule="exact"/>
        <w:rPr>
          <w:rFonts w:ascii="宋体" w:hAnsi="宋体" w:cs="宋体"/>
          <w:sz w:val="28"/>
          <w:szCs w:val="28"/>
        </w:rPr>
      </w:pPr>
      <w:r>
        <w:rPr>
          <w:rFonts w:hint="eastAsia" w:ascii="宋体" w:hAnsi="宋体" w:cs="宋体"/>
          <w:sz w:val="28"/>
          <w:szCs w:val="28"/>
        </w:rPr>
        <w:t xml:space="preserve">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500" w:lineRule="exact"/>
        <w:rPr>
          <w:rFonts w:ascii="宋体" w:hAnsi="宋体" w:cs="宋体"/>
          <w:b/>
          <w:sz w:val="28"/>
          <w:szCs w:val="28"/>
        </w:rPr>
      </w:pPr>
      <w:r>
        <w:rPr>
          <w:rFonts w:hint="eastAsia" w:ascii="宋体" w:hAnsi="宋体" w:cs="宋体"/>
          <w:b/>
          <w:sz w:val="28"/>
          <w:szCs w:val="28"/>
        </w:rPr>
        <w:t xml:space="preserve">2.2初步评审</w:t>
      </w:r>
      <w:r/>
    </w:p>
    <w:p>
      <w:pPr>
        <w:ind w:firstLine="560"/>
        <w:spacing w:line="500" w:lineRule="exact"/>
        <w:rPr>
          <w:rFonts w:ascii="宋体" w:hAnsi="宋体" w:cs="宋体"/>
          <w:sz w:val="28"/>
          <w:szCs w:val="28"/>
        </w:rPr>
      </w:pPr>
      <w:r>
        <w:rPr>
          <w:rFonts w:hint="eastAsia" w:ascii="宋体" w:hAnsi="宋体" w:cs="宋体"/>
          <w:sz w:val="28"/>
          <w:szCs w:val="28"/>
        </w:rPr>
        <w:t xml:space="preserve">2.2.1评标委员会对通过资格审查的投标人进行初步评审。</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2.2.2初步评审的内容为投标文件的符合性评审。符合性评审的内容及标准：见资格审查和评标办法前附表。</w:t>
      </w:r>
      <w:r/>
    </w:p>
    <w:p>
      <w:pPr>
        <w:pStyle w:val="639"/>
        <w:spacing w:line="500" w:lineRule="exact"/>
        <w:rPr>
          <w:rFonts w:ascii="宋体" w:hAnsi="宋体" w:cs="宋体"/>
          <w:b/>
          <w:sz w:val="28"/>
          <w:szCs w:val="28"/>
        </w:rPr>
      </w:pPr>
      <w:r>
        <w:rPr>
          <w:rFonts w:hint="eastAsia" w:ascii="宋体" w:hAnsi="宋体" w:cs="宋体"/>
          <w:b/>
          <w:sz w:val="28"/>
          <w:szCs w:val="28"/>
        </w:rPr>
        <w:t xml:space="preserve">2.3详细评审</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2.3.1评标委员会对通过初步评审的投标人进行详细评审。</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2.3.2详细评审的内容及标准：见资格审查和评标办法前附表。</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2.3.3因落实政府采购政策进行价格调整的，以调整后的价格计算评标基准价和投标报价。</w:t>
      </w:r>
      <w:r/>
    </w:p>
    <w:p>
      <w:pPr>
        <w:spacing w:line="500" w:lineRule="exact"/>
        <w:rPr>
          <w:rFonts w:ascii="宋体" w:hAnsi="宋体" w:cs="宋体"/>
          <w:b/>
          <w:sz w:val="28"/>
          <w:szCs w:val="28"/>
        </w:rPr>
      </w:pPr>
      <w:r/>
      <w:bookmarkStart w:id="243" w:name="_Toc426469924"/>
      <w:r>
        <w:rPr>
          <w:rFonts w:hint="eastAsia" w:ascii="宋体" w:hAnsi="宋体" w:cs="宋体"/>
          <w:b/>
          <w:sz w:val="28"/>
          <w:szCs w:val="28"/>
        </w:rPr>
        <w:t xml:space="preserve">2.4评标报告</w:t>
      </w:r>
      <w:r/>
    </w:p>
    <w:p>
      <w:pPr>
        <w:ind w:firstLine="560"/>
        <w:spacing w:line="500" w:lineRule="exact"/>
        <w:rPr>
          <w:rFonts w:ascii="宋体" w:hAnsi="宋体" w:cs="宋体"/>
          <w:sz w:val="28"/>
          <w:szCs w:val="28"/>
        </w:rPr>
      </w:pPr>
      <w:r>
        <w:rPr>
          <w:rFonts w:hint="eastAsia" w:ascii="宋体" w:hAnsi="宋体" w:cs="宋体"/>
          <w:sz w:val="28"/>
          <w:szCs w:val="28"/>
        </w:rPr>
        <w:t xml:space="preserve">2.4.1详细评审结束后，评标委员会负责编写评标报告。</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2.4.2采购代理机构自评审结束之日起2个工作日内将评标报告送交招标人。</w:t>
      </w:r>
      <w:r/>
    </w:p>
    <w:p>
      <w:pPr>
        <w:spacing w:line="500" w:lineRule="exact"/>
        <w:rPr>
          <w:rFonts w:ascii="宋体" w:hAnsi="宋体" w:cs="宋体"/>
          <w:b/>
          <w:sz w:val="28"/>
          <w:szCs w:val="28"/>
        </w:rPr>
      </w:pPr>
      <w:r>
        <w:rPr>
          <w:rFonts w:hint="eastAsia" w:ascii="宋体" w:hAnsi="宋体" w:cs="宋体"/>
          <w:b/>
          <w:sz w:val="28"/>
          <w:szCs w:val="28"/>
        </w:rPr>
        <w:t xml:space="preserve">2.5澄清、说明或补正</w:t>
      </w:r>
      <w:r/>
    </w:p>
    <w:p>
      <w:pPr>
        <w:ind w:firstLine="560"/>
        <w:spacing w:line="500" w:lineRule="exact"/>
        <w:rPr>
          <w:rFonts w:ascii="宋体" w:hAnsi="宋体" w:cs="宋体"/>
          <w:sz w:val="28"/>
          <w:szCs w:val="28"/>
        </w:rPr>
      </w:pPr>
      <w:r>
        <w:rPr>
          <w:rFonts w:hint="eastAsia" w:ascii="宋体" w:hAnsi="宋体" w:cs="宋体"/>
          <w:sz w:val="28"/>
          <w:szCs w:val="28"/>
        </w:rPr>
        <w:t xml:space="preserve">2.5.1评标委员会在评审过程中，可以要求投标人对投标文件中含义不明确、同类问题表述不一致或者有明显文字和计算错误的内容等作出必要的澄清、说明或者更正。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cs="宋体"/>
          <w:sz w:val="28"/>
          <w:szCs w:val="28"/>
        </w:rPr>
      </w:pPr>
      <w:r>
        <w:rPr>
          <w:rFonts w:hint="eastAsia" w:ascii="宋体" w:hAnsi="宋体" w:cs="宋体"/>
          <w:sz w:val="28"/>
          <w:szCs w:val="28"/>
        </w:rPr>
        <w:t xml:space="preserve">2.5.2评标委员会要求投标人澄清、说明或者更正投标文件应当以书面形式作出。</w:t>
      </w:r>
      <w:r/>
    </w:p>
    <w:p>
      <w:pPr>
        <w:ind w:firstLine="560"/>
        <w:spacing w:line="500" w:lineRule="exact"/>
        <w:rPr>
          <w:rFonts w:ascii="宋体" w:hAnsi="宋体" w:cs="宋体"/>
          <w:sz w:val="28"/>
          <w:szCs w:val="28"/>
        </w:rPr>
      </w:pPr>
      <w:r>
        <w:rPr>
          <w:rFonts w:hint="eastAsia" w:ascii="宋体" w:hAnsi="宋体" w:cs="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cs="宋体"/>
          <w:sz w:val="28"/>
          <w:szCs w:val="28"/>
        </w:rPr>
      </w:pPr>
      <w:r>
        <w:rPr>
          <w:rFonts w:hint="eastAsia" w:ascii="宋体" w:hAnsi="宋体" w:cs="宋体"/>
          <w:sz w:val="28"/>
          <w:szCs w:val="28"/>
        </w:rPr>
        <w:t xml:space="preserve">2.5.4投标人的澄清、说明或者更正不得超出投标文件的范围或者改变投标文件的实质性内容。</w:t>
      </w:r>
      <w:r/>
    </w:p>
    <w:p>
      <w:pPr>
        <w:ind w:firstLine="560"/>
        <w:spacing w:line="500" w:lineRule="exact"/>
        <w:rPr>
          <w:rFonts w:ascii="宋体" w:hAnsi="宋体" w:cs="宋体"/>
          <w:sz w:val="28"/>
          <w:szCs w:val="28"/>
        </w:rPr>
      </w:pPr>
      <w:r>
        <w:rPr>
          <w:rFonts w:hint="eastAsia" w:ascii="宋体" w:hAnsi="宋体" w:cs="宋体"/>
          <w:sz w:val="28"/>
          <w:szCs w:val="28"/>
        </w:rPr>
        <w:t xml:space="preserve">2.5.5评标委员会不得接受投标人主动提出的澄清、说明或补正。</w:t>
      </w:r>
      <w:r/>
    </w:p>
    <w:p>
      <w:pPr>
        <w:spacing w:line="500" w:lineRule="exact"/>
        <w:rPr>
          <w:rFonts w:ascii="宋体" w:hAnsi="宋体" w:cs="宋体"/>
          <w:b/>
          <w:sz w:val="28"/>
          <w:szCs w:val="28"/>
        </w:rPr>
      </w:pPr>
      <w:r>
        <w:rPr>
          <w:rFonts w:hint="eastAsia" w:ascii="宋体" w:hAnsi="宋体" w:cs="宋体"/>
          <w:b/>
          <w:sz w:val="28"/>
          <w:szCs w:val="28"/>
        </w:rPr>
        <w:t xml:space="preserve">3.评标过程中特殊情况的处理规定</w:t>
      </w:r>
      <w:r/>
    </w:p>
    <w:p>
      <w:pPr>
        <w:pStyle w:val="639"/>
        <w:spacing w:line="500" w:lineRule="exact"/>
        <w:rPr>
          <w:rFonts w:ascii="宋体" w:hAnsi="宋体" w:cs="宋体"/>
          <w:b/>
          <w:sz w:val="28"/>
          <w:szCs w:val="28"/>
        </w:rPr>
      </w:pPr>
      <w:r>
        <w:rPr>
          <w:rFonts w:hint="eastAsia" w:ascii="宋体" w:hAnsi="宋体" w:cs="宋体"/>
          <w:b/>
          <w:sz w:val="28"/>
          <w:szCs w:val="28"/>
        </w:rPr>
        <w:t xml:space="preserve">3.1投标报价的修正</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投标文件报价出现前后不一致的，按照下列规定修正： </w:t>
      </w:r>
      <w:r/>
    </w:p>
    <w:p>
      <w:pPr>
        <w:pStyle w:val="639"/>
        <w:ind w:firstLine="280"/>
        <w:spacing w:line="440" w:lineRule="exact"/>
        <w:rPr>
          <w:rFonts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 </w:t>
      </w:r>
      <w:r/>
    </w:p>
    <w:p>
      <w:pPr>
        <w:pStyle w:val="639"/>
        <w:ind w:firstLine="280"/>
        <w:spacing w:line="440" w:lineRule="exact"/>
        <w:rPr>
          <w:rFonts w:ascii="宋体" w:hAnsi="宋体" w:cs="宋体"/>
          <w:sz w:val="28"/>
          <w:szCs w:val="28"/>
        </w:rPr>
      </w:pPr>
      <w:r>
        <w:rPr>
          <w:rFonts w:hint="eastAsia" w:ascii="宋体" w:hAnsi="宋体" w:cs="宋体"/>
          <w:sz w:val="28"/>
          <w:szCs w:val="28"/>
        </w:rPr>
        <w:t xml:space="preserve">（2）大写金额和小写金额不一致的，以大写金额为准； </w:t>
      </w:r>
      <w:r/>
    </w:p>
    <w:p>
      <w:pPr>
        <w:pStyle w:val="639"/>
        <w:ind w:firstLine="280"/>
        <w:spacing w:line="440" w:lineRule="exact"/>
        <w:rPr>
          <w:rFonts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 </w:t>
      </w:r>
      <w:r/>
    </w:p>
    <w:p>
      <w:pPr>
        <w:pStyle w:val="639"/>
        <w:ind w:firstLine="280"/>
        <w:spacing w:line="440" w:lineRule="exact"/>
        <w:rPr>
          <w:rFonts w:ascii="宋体" w:hAnsi="宋体" w:cs="宋体"/>
          <w:sz w:val="28"/>
          <w:szCs w:val="28"/>
        </w:rPr>
      </w:pPr>
      <w:r>
        <w:rPr>
          <w:rFonts w:hint="eastAsia" w:ascii="宋体" w:hAnsi="宋体" w:cs="宋体"/>
          <w:sz w:val="28"/>
          <w:szCs w:val="28"/>
        </w:rPr>
        <w:t xml:space="preserve">（4）总价金额与按单价汇总金额不一致的，以单价金额计算结果为准。 </w:t>
      </w:r>
      <w:r/>
    </w:p>
    <w:p>
      <w:pPr>
        <w:pStyle w:val="639"/>
        <w:ind w:firstLine="560"/>
        <w:spacing w:line="440" w:lineRule="exact"/>
        <w:rPr>
          <w:rFonts w:ascii="宋体" w:hAnsi="宋体" w:cs="宋体"/>
          <w:sz w:val="28"/>
          <w:szCs w:val="28"/>
        </w:rPr>
      </w:pPr>
      <w:r>
        <w:rPr>
          <w:rFonts w:hint="eastAsia" w:ascii="宋体" w:hAnsi="宋体" w:cs="宋体"/>
          <w:sz w:val="28"/>
          <w:szCs w:val="28"/>
        </w:rPr>
        <w:t xml:space="preserve">同时出现两种以上不一致的，按照前款规定的顺序修正。修正后的报价按照本章第2.5条的规定经投标人确认后产生约束力，投标人不确认的，其投标无效。</w:t>
      </w:r>
      <w:r/>
    </w:p>
    <w:p>
      <w:pPr>
        <w:pStyle w:val="639"/>
        <w:spacing w:line="500" w:lineRule="exact"/>
        <w:rPr>
          <w:rFonts w:ascii="宋体" w:hAnsi="宋体" w:cs="宋体"/>
          <w:b/>
          <w:sz w:val="28"/>
          <w:szCs w:val="28"/>
        </w:rPr>
      </w:pPr>
      <w:r>
        <w:rPr>
          <w:rFonts w:hint="eastAsia" w:ascii="宋体" w:hAnsi="宋体" w:cs="宋体"/>
          <w:b/>
          <w:sz w:val="28"/>
          <w:szCs w:val="28"/>
        </w:rPr>
        <w:t xml:space="preserve">3.2评标委员会成员的更换</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39"/>
        <w:spacing w:line="500" w:lineRule="exact"/>
        <w:rPr>
          <w:rFonts w:ascii="宋体" w:hAnsi="宋体" w:cs="宋体"/>
          <w:b/>
          <w:sz w:val="28"/>
          <w:szCs w:val="28"/>
        </w:rPr>
      </w:pPr>
      <w:r>
        <w:rPr>
          <w:rFonts w:hint="eastAsia" w:ascii="宋体" w:hAnsi="宋体" w:cs="宋体"/>
          <w:b/>
          <w:sz w:val="28"/>
          <w:szCs w:val="28"/>
        </w:rPr>
        <w:t xml:space="preserve">3.3异常低价审查</w:t>
      </w:r>
      <w:r/>
    </w:p>
    <w:p>
      <w:pPr>
        <w:ind w:firstLine="478"/>
        <w:spacing w:line="500" w:lineRule="exact"/>
        <w:rPr>
          <w:sz w:val="28"/>
          <w:szCs w:val="28"/>
        </w:rPr>
      </w:pPr>
      <w:r>
        <w:rPr>
          <w:rFonts w:hint="eastAsia"/>
          <w:sz w:val="28"/>
          <w:szCs w:val="28"/>
        </w:rPr>
        <w:t xml:space="preserve">（1）评审过程中出现下列情形之一的，评审委员会应当启动异常低价投标（响应）审查程序： </w:t>
      </w:r>
      <w:r/>
    </w:p>
    <w:p>
      <w:pPr>
        <w:ind w:firstLine="560"/>
        <w:spacing w:line="500" w:lineRule="exact"/>
        <w:rPr>
          <w:sz w:val="28"/>
          <w:szCs w:val="28"/>
        </w:rPr>
      </w:pPr>
      <w:r>
        <w:rPr>
          <w:rFonts w:hint="eastAsia"/>
          <w:sz w:val="28"/>
          <w:szCs w:val="28"/>
        </w:rPr>
        <w:t xml:space="preserve">①投标（响应）报价低于采购项目预算50%的，即投标（响应）报价&lt;采购项目预算×50% ； </w:t>
      </w:r>
      <w:r/>
    </w:p>
    <w:p>
      <w:pPr>
        <w:ind w:firstLine="560"/>
        <w:spacing w:line="500" w:lineRule="exact"/>
        <w:rPr>
          <w:sz w:val="28"/>
          <w:szCs w:val="28"/>
        </w:rPr>
      </w:pPr>
      <w:r>
        <w:rPr>
          <w:rFonts w:hint="eastAsia"/>
          <w:sz w:val="28"/>
          <w:szCs w:val="28"/>
        </w:rPr>
        <w:t xml:space="preserve">②投标（响应）报价低于采购项目最高限价45%的，即投标（响应）报价&lt;采购项目最高限价×45% ； </w:t>
      </w:r>
      <w:r/>
    </w:p>
    <w:p>
      <w:pPr>
        <w:ind w:firstLine="560"/>
        <w:spacing w:line="500" w:lineRule="exact"/>
        <w:rPr>
          <w:sz w:val="28"/>
          <w:szCs w:val="28"/>
        </w:rPr>
      </w:pPr>
      <w:r>
        <w:rPr>
          <w:rFonts w:hint="eastAsia"/>
          <w:sz w:val="28"/>
          <w:szCs w:val="28"/>
        </w:rPr>
        <w:t xml:space="preserve">③评审委员会认定的供应商报价过低、有可能影响产品质量或者不能诚信履约的其他情形。 </w:t>
      </w:r>
      <w:r/>
    </w:p>
    <w:p>
      <w:pPr>
        <w:ind w:firstLine="560"/>
        <w:spacing w:line="500" w:lineRule="exact"/>
        <w:rPr>
          <w:rFonts w:ascii="宋体" w:hAnsi="宋体" w:cs="宋体"/>
          <w:sz w:val="28"/>
          <w:szCs w:val="28"/>
        </w:rPr>
      </w:pPr>
      <w:r>
        <w:rPr>
          <w:rFonts w:hint="eastAsia" w:ascii="宋体" w:hAnsi="宋体" w:cs="宋体"/>
          <w:sz w:val="28"/>
          <w:szCs w:val="28"/>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p>
    <w:p>
      <w:pPr>
        <w:pStyle w:val="639"/>
        <w:spacing w:line="500" w:lineRule="exact"/>
        <w:rPr>
          <w:rFonts w:ascii="宋体" w:hAnsi="宋体" w:cs="宋体"/>
          <w:b/>
          <w:sz w:val="28"/>
          <w:szCs w:val="28"/>
        </w:rPr>
      </w:pPr>
      <w:r>
        <w:rPr>
          <w:rFonts w:hint="eastAsia" w:ascii="宋体" w:hAnsi="宋体" w:cs="宋体"/>
          <w:b/>
          <w:sz w:val="28"/>
          <w:szCs w:val="28"/>
        </w:rPr>
        <w:t xml:space="preserve">3.4争议解决</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宋体" w:hAnsi="宋体" w:cs="宋体"/>
          <w:b/>
          <w:sz w:val="28"/>
          <w:szCs w:val="28"/>
        </w:rPr>
      </w:pPr>
      <w:r>
        <w:rPr>
          <w:rFonts w:hint="eastAsia" w:ascii="宋体" w:hAnsi="宋体" w:cs="宋体"/>
          <w:b/>
          <w:sz w:val="28"/>
          <w:szCs w:val="28"/>
        </w:rPr>
        <w:t xml:space="preserve">3.5评标终止</w:t>
      </w:r>
      <w:r/>
    </w:p>
    <w:p>
      <w:pPr>
        <w:pStyle w:val="639"/>
        <w:ind w:firstLine="560"/>
        <w:spacing w:line="500" w:lineRule="exact"/>
        <w:rPr>
          <w:rFonts w:ascii="宋体" w:hAnsi="宋体" w:cs="宋体"/>
          <w:sz w:val="28"/>
          <w:szCs w:val="28"/>
        </w:rPr>
      </w:pPr>
      <w:r>
        <w:rPr>
          <w:rFonts w:hint="eastAsia" w:ascii="宋体" w:hAnsi="宋体" w:cs="宋体"/>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宋体" w:hAnsi="宋体" w:cs="宋体"/>
          <w:b/>
          <w:sz w:val="28"/>
          <w:szCs w:val="28"/>
        </w:rPr>
      </w:pPr>
      <w:r>
        <w:rPr>
          <w:rFonts w:hint="eastAsia" w:ascii="宋体" w:hAnsi="宋体" w:cs="宋体"/>
          <w:b/>
          <w:sz w:val="28"/>
          <w:szCs w:val="28"/>
        </w:rPr>
        <w:t xml:space="preserve">3.6修改评标结果</w:t>
      </w:r>
      <w:r/>
    </w:p>
    <w:p>
      <w:pPr>
        <w:ind w:firstLine="560"/>
        <w:spacing w:line="500" w:lineRule="exact"/>
        <w:rPr>
          <w:rFonts w:ascii="宋体" w:hAnsi="宋体" w:cs="宋体"/>
          <w:sz w:val="28"/>
          <w:szCs w:val="28"/>
        </w:rPr>
      </w:pPr>
      <w:r>
        <w:rPr>
          <w:rFonts w:hint="eastAsia" w:ascii="宋体" w:hAnsi="宋体" w:cs="宋体"/>
          <w:sz w:val="28"/>
          <w:szCs w:val="28"/>
        </w:rPr>
        <w:t xml:space="preserve">评审组长负责汇总和核对各评标委员会成员的评审结果。在评标报告签署前，出现下列情形之一的，可以要求其当场修改评审结果：</w:t>
      </w:r>
      <w:r/>
    </w:p>
    <w:p>
      <w:pPr>
        <w:ind w:firstLine="560"/>
        <w:spacing w:line="500" w:lineRule="exact"/>
        <w:rPr>
          <w:rFonts w:ascii="宋体" w:hAnsi="宋体" w:cs="宋体"/>
          <w:sz w:val="28"/>
          <w:szCs w:val="28"/>
        </w:rPr>
      </w:pPr>
      <w:r>
        <w:rPr>
          <w:rFonts w:hint="eastAsia" w:ascii="宋体" w:hAnsi="宋体" w:cs="宋体"/>
          <w:sz w:val="28"/>
          <w:szCs w:val="28"/>
        </w:rPr>
        <w:t xml:space="preserve">（1）分值汇总计算错误；</w:t>
      </w:r>
      <w:r/>
    </w:p>
    <w:p>
      <w:pPr>
        <w:ind w:firstLine="560"/>
        <w:spacing w:line="500" w:lineRule="exact"/>
        <w:rPr>
          <w:rFonts w:ascii="宋体" w:hAnsi="宋体" w:cs="宋体"/>
          <w:sz w:val="28"/>
          <w:szCs w:val="28"/>
        </w:rPr>
      </w:pPr>
      <w:r>
        <w:rPr>
          <w:rFonts w:hint="eastAsia" w:ascii="宋体" w:hAnsi="宋体" w:cs="宋体"/>
          <w:sz w:val="28"/>
          <w:szCs w:val="28"/>
        </w:rPr>
        <w:t xml:space="preserve">（2）分项评分超出评分标准范围；</w:t>
      </w:r>
      <w:r/>
    </w:p>
    <w:p>
      <w:pPr>
        <w:ind w:firstLine="560"/>
        <w:spacing w:line="500" w:lineRule="exact"/>
        <w:rPr>
          <w:rFonts w:ascii="宋体" w:hAnsi="宋体" w:cs="宋体"/>
          <w:sz w:val="28"/>
          <w:szCs w:val="28"/>
        </w:rPr>
      </w:pPr>
      <w:r>
        <w:rPr>
          <w:rFonts w:hint="eastAsia" w:ascii="宋体" w:hAnsi="宋体" w:cs="宋体"/>
          <w:sz w:val="28"/>
          <w:szCs w:val="28"/>
        </w:rPr>
        <w:t xml:space="preserve">（3）评标委员会成员对客观评审因素评分不一致；</w:t>
      </w:r>
      <w:r/>
    </w:p>
    <w:p>
      <w:pPr>
        <w:pStyle w:val="639"/>
        <w:ind w:firstLine="560"/>
        <w:spacing w:line="500" w:lineRule="exact"/>
        <w:rPr>
          <w:rFonts w:ascii="宋体" w:hAnsi="宋体" w:cs="宋体"/>
        </w:rPr>
      </w:pPr>
      <w:r>
        <w:rPr>
          <w:rFonts w:hint="eastAsia" w:ascii="宋体" w:hAnsi="宋体" w:cs="宋体"/>
          <w:sz w:val="28"/>
          <w:szCs w:val="28"/>
        </w:rPr>
        <w:t xml:space="preserve">（4）经评标委员会认定评分畸高或畸低。</w:t>
      </w:r>
      <w:r/>
    </w:p>
    <w:p>
      <w:pPr>
        <w:pStyle w:val="639"/>
        <w:spacing w:line="500" w:lineRule="exact"/>
        <w:rPr>
          <w:rFonts w:ascii="宋体" w:hAnsi="宋体" w:cs="宋体"/>
          <w:b/>
          <w:sz w:val="28"/>
          <w:szCs w:val="28"/>
        </w:rPr>
      </w:pPr>
      <w:r>
        <w:rPr>
          <w:rFonts w:hint="eastAsia" w:ascii="宋体" w:hAnsi="宋体" w:cs="宋体"/>
          <w:b/>
          <w:sz w:val="28"/>
          <w:szCs w:val="28"/>
        </w:rPr>
        <w:t xml:space="preserve">3.7 投标人总分相同</w:t>
      </w:r>
      <w:r/>
    </w:p>
    <w:p>
      <w:pPr>
        <w:ind w:firstLine="560"/>
        <w:spacing w:line="500" w:lineRule="exact"/>
        <w:rPr>
          <w:rFonts w:ascii="宋体" w:hAnsi="宋体" w:cs="宋体"/>
          <w:sz w:val="28"/>
          <w:szCs w:val="28"/>
        </w:rPr>
      </w:pPr>
      <w:r>
        <w:rPr>
          <w:rFonts w:hint="eastAsia" w:ascii="宋体" w:hAnsi="宋体" w:cs="宋体"/>
          <w:sz w:val="28"/>
          <w:szCs w:val="28"/>
        </w:rPr>
        <w:t xml:space="preserve">投标人总分相同时，投标报价低的排名优先；如投标报价也相同，由招标人抽签确定排序。</w:t>
      </w:r>
      <w:r/>
    </w:p>
    <w:p>
      <w:pPr>
        <w:pStyle w:val="639"/>
        <w:spacing w:line="500" w:lineRule="exact"/>
        <w:rPr>
          <w:rFonts w:ascii="宋体" w:hAnsi="宋体" w:cs="宋体"/>
          <w:b/>
          <w:sz w:val="28"/>
          <w:szCs w:val="28"/>
        </w:rPr>
      </w:pPr>
      <w:r>
        <w:rPr>
          <w:rFonts w:hint="eastAsia" w:ascii="宋体" w:hAnsi="宋体" w:cs="宋体"/>
          <w:b/>
          <w:sz w:val="28"/>
          <w:szCs w:val="28"/>
        </w:rPr>
        <w:t xml:space="preserve">3.8评标报告签署</w:t>
      </w:r>
      <w:r/>
    </w:p>
    <w:p>
      <w:pPr>
        <w:ind w:firstLine="560"/>
        <w:spacing w:line="500" w:lineRule="exact"/>
        <w:rPr>
          <w:rFonts w:ascii="宋体" w:hAnsi="宋体" w:cs="宋体"/>
          <w:sz w:val="28"/>
          <w:szCs w:val="28"/>
        </w:rPr>
      </w:pPr>
      <w:r>
        <w:rPr>
          <w:rFonts w:hint="eastAsia" w:ascii="宋体" w:hAnsi="宋体" w:cs="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39"/>
        <w:spacing w:line="500" w:lineRule="exact"/>
        <w:rPr>
          <w:rFonts w:ascii="宋体" w:hAnsi="宋体" w:cs="宋体"/>
          <w:b/>
          <w:sz w:val="28"/>
          <w:szCs w:val="28"/>
        </w:rPr>
      </w:pPr>
      <w:r>
        <w:rPr>
          <w:rFonts w:hint="eastAsia" w:ascii="宋体" w:hAnsi="宋体" w:cs="宋体"/>
          <w:b/>
          <w:sz w:val="28"/>
          <w:szCs w:val="28"/>
        </w:rPr>
        <w:t xml:space="preserve">4.判定无效投标的规定</w:t>
      </w:r>
      <w:r/>
    </w:p>
    <w:p>
      <w:pPr>
        <w:pStyle w:val="639"/>
        <w:spacing w:line="500" w:lineRule="exact"/>
        <w:rPr>
          <w:rFonts w:ascii="宋体" w:hAnsi="宋体" w:cs="宋体"/>
          <w:b/>
          <w:sz w:val="28"/>
          <w:szCs w:val="28"/>
        </w:rPr>
      </w:pPr>
      <w:r>
        <w:rPr>
          <w:rFonts w:hint="eastAsia" w:ascii="宋体" w:hAnsi="宋体" w:cs="宋体"/>
          <w:b/>
          <w:sz w:val="28"/>
          <w:szCs w:val="28"/>
        </w:rPr>
        <w:t xml:space="preserve">4.1开标过程中，有下列情形之一的，作无效投标处理。</w:t>
      </w:r>
      <w:r/>
    </w:p>
    <w:p>
      <w:pPr>
        <w:pStyle w:val="639"/>
        <w:ind w:firstLine="560"/>
        <w:spacing w:after="0" w:line="500" w:lineRule="exact"/>
        <w:rPr>
          <w:rFonts w:ascii="宋体" w:hAnsi="宋体" w:cs="宋体"/>
          <w:sz w:val="28"/>
          <w:szCs w:val="28"/>
        </w:rPr>
      </w:pPr>
      <w:r>
        <w:rPr>
          <w:rFonts w:hint="eastAsia" w:ascii="宋体" w:hAnsi="宋体" w:cs="宋体"/>
          <w:sz w:val="28"/>
          <w:szCs w:val="28"/>
        </w:rPr>
        <w:t xml:space="preserve">（1）投标文件无法解密；</w:t>
      </w:r>
      <w:r/>
    </w:p>
    <w:p>
      <w:pPr>
        <w:pStyle w:val="639"/>
        <w:ind w:firstLine="560"/>
        <w:spacing w:after="0" w:line="500" w:lineRule="exact"/>
        <w:rPr>
          <w:rFonts w:ascii="宋体" w:hAnsi="宋体" w:cs="宋体"/>
          <w:sz w:val="28"/>
          <w:szCs w:val="28"/>
        </w:rPr>
      </w:pPr>
      <w:r>
        <w:rPr>
          <w:rFonts w:hint="eastAsia" w:ascii="宋体" w:hAnsi="宋体" w:cs="宋体"/>
          <w:sz w:val="28"/>
          <w:szCs w:val="28"/>
        </w:rPr>
        <w:t xml:space="preserve">（2）投标文件未在规定的时间内解密成功。</w:t>
      </w:r>
      <w:r/>
    </w:p>
    <w:p>
      <w:pPr>
        <w:pStyle w:val="639"/>
        <w:spacing w:after="0" w:line="500" w:lineRule="exact"/>
        <w:rPr>
          <w:rFonts w:ascii="宋体" w:hAnsi="宋体" w:cs="宋体"/>
          <w:b/>
          <w:spacing w:val="-14"/>
          <w:sz w:val="28"/>
          <w:szCs w:val="28"/>
        </w:rPr>
      </w:pPr>
      <w:r>
        <w:rPr>
          <w:rFonts w:hint="eastAsia" w:ascii="宋体" w:hAnsi="宋体" w:cs="宋体"/>
          <w:b/>
          <w:sz w:val="28"/>
          <w:szCs w:val="28"/>
        </w:rPr>
        <w:t xml:space="preserve">4.2资格审查过程中，</w:t>
      </w:r>
      <w:r>
        <w:rPr>
          <w:rFonts w:hint="eastAsia" w:ascii="宋体" w:hAnsi="宋体" w:cs="宋体"/>
          <w:b/>
          <w:spacing w:val="-14"/>
          <w:sz w:val="28"/>
          <w:szCs w:val="28"/>
        </w:rPr>
        <w:t xml:space="preserve">投标文件出现不符合1.2项评审标准之一的，作无效标处理。</w:t>
      </w:r>
      <w:r/>
    </w:p>
    <w:p>
      <w:pPr>
        <w:pStyle w:val="639"/>
        <w:spacing w:after="0" w:line="500" w:lineRule="exact"/>
        <w:rPr>
          <w:rFonts w:ascii="宋体" w:hAnsi="宋体" w:cs="宋体"/>
          <w:b/>
          <w:spacing w:val="-14"/>
          <w:sz w:val="28"/>
          <w:szCs w:val="28"/>
        </w:rPr>
      </w:pPr>
      <w:r>
        <w:rPr>
          <w:rFonts w:hint="eastAsia" w:ascii="宋体" w:hAnsi="宋体" w:cs="宋体"/>
          <w:b/>
          <w:spacing w:val="-14"/>
          <w:sz w:val="28"/>
          <w:szCs w:val="28"/>
        </w:rPr>
        <w:t xml:space="preserve">4.3</w:t>
      </w:r>
      <w:r>
        <w:rPr>
          <w:rFonts w:hint="eastAsia" w:ascii="宋体" w:hAnsi="宋体" w:cs="宋体"/>
          <w:b/>
          <w:sz w:val="28"/>
          <w:szCs w:val="28"/>
        </w:rPr>
        <w:t xml:space="preserve">评标过程中，有下列情形之一的，作无效投标处理。</w:t>
      </w:r>
      <w:r/>
    </w:p>
    <w:p>
      <w:pPr>
        <w:pStyle w:val="639"/>
        <w:ind w:firstLine="560"/>
        <w:spacing w:after="0" w:line="500" w:lineRule="exact"/>
        <w:rPr>
          <w:rFonts w:ascii="宋体" w:hAnsi="宋体" w:cs="宋体"/>
          <w:sz w:val="28"/>
          <w:szCs w:val="28"/>
        </w:rPr>
      </w:pPr>
      <w:r>
        <w:rPr>
          <w:rFonts w:hint="eastAsia" w:ascii="宋体" w:hAnsi="宋体" w:cs="宋体"/>
          <w:sz w:val="28"/>
          <w:szCs w:val="28"/>
        </w:rPr>
        <w:t xml:space="preserve">（1）符合性评审时，投标文件出现不符合2.2.2项评审标准之一的；</w:t>
      </w:r>
      <w:r/>
    </w:p>
    <w:p>
      <w:pPr>
        <w:pStyle w:val="639"/>
        <w:ind w:firstLine="560"/>
        <w:spacing w:after="0" w:line="500" w:lineRule="exact"/>
        <w:rPr>
          <w:rFonts w:ascii="宋体" w:hAnsi="宋体" w:cs="宋体"/>
          <w:sz w:val="28"/>
          <w:szCs w:val="28"/>
        </w:rPr>
      </w:pPr>
      <w:r>
        <w:rPr>
          <w:rFonts w:hint="eastAsia" w:ascii="宋体" w:hAnsi="宋体" w:cs="宋体"/>
          <w:sz w:val="28"/>
          <w:szCs w:val="28"/>
        </w:rPr>
        <w:t xml:space="preserve">（2）投标人不确认评标委员会提出的投标报价修正意见的；</w:t>
      </w:r>
      <w:r/>
    </w:p>
    <w:p>
      <w:pPr>
        <w:pStyle w:val="639"/>
        <w:ind w:firstLine="560"/>
        <w:spacing w:after="0" w:line="500" w:lineRule="exact"/>
        <w:rPr>
          <w:rFonts w:ascii="宋体" w:hAnsi="宋体" w:cs="宋体"/>
          <w:sz w:val="28"/>
          <w:szCs w:val="28"/>
        </w:rPr>
      </w:pPr>
      <w:r>
        <w:rPr>
          <w:rFonts w:hint="eastAsia" w:ascii="宋体" w:hAnsi="宋体" w:cs="宋体"/>
          <w:sz w:val="28"/>
          <w:szCs w:val="28"/>
        </w:rPr>
        <w:t xml:space="preserve">（3）未按照评标委员会要求提供书面说明及相关证明材料证明其报价合理性的；</w:t>
      </w:r>
      <w:r/>
    </w:p>
    <w:p>
      <w:pPr>
        <w:pStyle w:val="639"/>
        <w:ind w:firstLine="560"/>
        <w:spacing w:after="0" w:line="500" w:lineRule="exact"/>
        <w:rPr>
          <w:rFonts w:ascii="宋体" w:hAnsi="宋体" w:cs="宋体"/>
          <w:sz w:val="28"/>
          <w:szCs w:val="28"/>
        </w:rPr>
      </w:pPr>
      <w:r>
        <w:rPr>
          <w:rFonts w:hint="eastAsia" w:ascii="宋体" w:hAnsi="宋体" w:cs="宋体"/>
          <w:sz w:val="28"/>
          <w:szCs w:val="28"/>
        </w:rPr>
        <w:t xml:space="preserve">（4）投标文件含有采购人不能接受的附加条件的。</w:t>
      </w:r>
      <w:r/>
    </w:p>
    <w:p>
      <w:pPr>
        <w:pStyle w:val="639"/>
        <w:spacing w:after="0" w:line="500" w:lineRule="exact"/>
        <w:rPr>
          <w:rFonts w:ascii="宋体" w:hAnsi="宋体" w:cs="宋体"/>
          <w:b/>
          <w:sz w:val="28"/>
          <w:szCs w:val="28"/>
        </w:rPr>
      </w:pPr>
      <w:r>
        <w:rPr>
          <w:rFonts w:hint="eastAsia" w:ascii="宋体" w:hAnsi="宋体" w:cs="宋体"/>
          <w:b/>
          <w:sz w:val="28"/>
          <w:szCs w:val="28"/>
        </w:rPr>
        <w:t xml:space="preserve">4.4法律、法规规定的其他投标无效情形。</w:t>
      </w:r>
      <w:bookmarkEnd w:id="229"/>
      <w:r/>
      <w:bookmarkEnd w:id="230"/>
      <w:r/>
      <w:bookmarkEnd w:id="231"/>
      <w:r/>
      <w:bookmarkEnd w:id="232"/>
      <w:r/>
      <w:bookmarkEnd w:id="233"/>
      <w:r/>
      <w:bookmarkEnd w:id="234"/>
      <w:r/>
      <w:bookmarkEnd w:id="235"/>
      <w:r/>
      <w:bookmarkEnd w:id="236"/>
      <w:r/>
      <w:bookmarkEnd w:id="243"/>
      <w:r/>
      <w:r/>
    </w:p>
    <w:p>
      <w:pPr>
        <w:pStyle w:val="639"/>
      </w:pPr>
      <w:r/>
      <w:r/>
    </w:p>
    <w:p>
      <w:pPr>
        <w:jc w:val="left"/>
        <w:widowControl/>
        <w:rPr>
          <w:rFonts w:ascii="黑体" w:hAnsi="宋体" w:eastAsia="黑体"/>
          <w:b/>
          <w:sz w:val="32"/>
          <w:szCs w:val="20"/>
        </w:rPr>
      </w:pPr>
      <w:r/>
      <w:bookmarkStart w:id="244" w:name="_Toc390099086"/>
      <w:r/>
      <w:bookmarkStart w:id="245" w:name="_Toc390246973"/>
      <w:r/>
      <w:bookmarkStart w:id="246" w:name="_Toc425871381"/>
      <w:r/>
      <w:bookmarkStart w:id="247" w:name="_Toc383624013"/>
      <w:r/>
      <w:bookmarkStart w:id="248" w:name="_Toc383623741"/>
      <w:r/>
      <w:bookmarkStart w:id="249" w:name="_Toc383679815"/>
      <w:r/>
      <w:bookmarkStart w:id="250" w:name="_Toc390098908"/>
      <w:r/>
      <w:bookmarkStart w:id="251" w:name="_Toc383698715"/>
      <w:r/>
      <w:bookmarkStart w:id="252" w:name="_Toc383626062"/>
      <w:r>
        <w:rPr>
          <w:rFonts w:ascii="黑体" w:hAnsi="宋体" w:eastAsia="黑体"/>
          <w:b/>
        </w:rPr>
        <w:br w:type="page" w:clear="all"/>
      </w:r>
      <w:r/>
    </w:p>
    <w:p>
      <w:pPr>
        <w:pStyle w:val="654"/>
        <w:ind w:left="0" w:firstLine="0"/>
        <w:jc w:val="center"/>
        <w:spacing w:line="500" w:lineRule="exact"/>
        <w:rPr>
          <w:rFonts w:ascii="微软雅黑" w:hAnsi="微软雅黑" w:eastAsia="微软雅黑" w:cs="微软雅黑"/>
          <w:b/>
          <w:color w:val="auto"/>
          <w:sz w:val="36"/>
          <w:szCs w:val="36"/>
        </w:rPr>
        <w:outlineLvl w:val="0"/>
      </w:pPr>
      <w:r>
        <w:rPr>
          <w:rFonts w:hint="eastAsia" w:ascii="微软雅黑" w:hAnsi="微软雅黑" w:eastAsia="微软雅黑" w:cs="微软雅黑"/>
          <w:b/>
          <w:color w:val="auto"/>
          <w:sz w:val="36"/>
          <w:szCs w:val="36"/>
        </w:rPr>
        <w:t xml:space="preserve">第四章 合同条款</w:t>
      </w:r>
      <w:bookmarkStart w:id="253" w:name="_Toc120614222"/>
      <w:r/>
      <w:bookmarkStart w:id="254" w:name="_Toc288030332"/>
      <w:r/>
      <w:bookmarkStart w:id="255" w:name="_Toc382812484"/>
      <w:r/>
      <w:bookmarkStart w:id="256" w:name="_Toc20823315"/>
      <w:r/>
      <w:bookmarkStart w:id="257" w:name="_Toc382812295"/>
      <w:r/>
      <w:bookmarkStart w:id="258" w:name="_Toc382811586"/>
      <w:r/>
      <w:bookmarkStart w:id="259" w:name="_Toc383587505"/>
      <w:r/>
      <w:bookmarkStart w:id="260" w:name="_Toc382813933"/>
      <w:r/>
      <w:bookmarkStart w:id="261" w:name="_Toc513029243"/>
      <w:r/>
      <w:bookmarkStart w:id="262" w:name="_Toc16938559"/>
      <w:r/>
      <w:bookmarkStart w:id="263" w:name="_Toc382814014"/>
      <w:r/>
      <w:bookmarkStart w:id="264" w:name="_Toc282446296"/>
      <w:r/>
      <w:bookmarkStart w:id="265" w:name="_Toc382811181"/>
      <w:r/>
      <w:bookmarkStart w:id="266" w:name="_Toc390246952"/>
      <w:r/>
      <w:bookmarkStart w:id="267" w:name="_Toc383623720"/>
      <w:r/>
      <w:bookmarkStart w:id="268" w:name="_Toc390098887"/>
      <w:r/>
      <w:bookmarkStart w:id="269" w:name="_Toc383679794"/>
      <w:r/>
      <w:bookmarkStart w:id="270" w:name="_Toc425871366"/>
      <w:r/>
      <w:bookmarkStart w:id="271" w:name="_Toc383698694"/>
      <w:r/>
      <w:bookmarkStart w:id="272" w:name="_Toc383623992"/>
      <w:r/>
      <w:bookmarkStart w:id="273" w:name="_Toc383626041"/>
      <w:r/>
      <w:bookmarkStart w:id="274" w:name="_Toc390099065"/>
      <w:r/>
      <w:r/>
    </w:p>
    <w:p>
      <w:pPr>
        <w:pStyle w:val="654"/>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654"/>
        <w:ind w:left="0" w:firstLine="643"/>
        <w:spacing w:line="500" w:lineRule="exact"/>
        <w:rPr>
          <w:rFonts w:ascii="宋体" w:hAnsi="宋体" w:eastAsia="宋体" w:cs="宋体"/>
          <w:b/>
          <w:bCs/>
          <w:color w:val="000000"/>
          <w:szCs w:val="28"/>
        </w:rPr>
        <w:outlineLvl w:val="0"/>
      </w:pPr>
      <w:r>
        <w:rPr>
          <w:rFonts w:hint="eastAsia" w:ascii="宋体" w:hAnsi="宋体" w:eastAsia="宋体" w:cs="宋体"/>
          <w:b/>
          <w:bCs/>
          <w:color w:val="000000"/>
          <w:szCs w:val="28"/>
        </w:rPr>
        <w:t xml:space="preserve">一、通用合同条款</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bCs/>
          <w:color w:val="000000"/>
          <w:szCs w:val="28"/>
        </w:rPr>
        <w:t xml:space="preserve">部分</w:t>
      </w:r>
      <w:bookmarkEnd w:id="266"/>
      <w:r/>
      <w:bookmarkEnd w:id="267"/>
      <w:r/>
      <w:bookmarkEnd w:id="268"/>
      <w:r/>
      <w:bookmarkEnd w:id="269"/>
      <w:r/>
      <w:bookmarkEnd w:id="270"/>
      <w:r/>
      <w:bookmarkEnd w:id="271"/>
      <w:r/>
      <w:bookmarkEnd w:id="272"/>
      <w:r/>
      <w:bookmarkEnd w:id="273"/>
      <w:r/>
      <w:bookmarkEnd w:id="274"/>
      <w:r/>
      <w:r/>
    </w:p>
    <w:p>
      <w:pPr>
        <w:ind w:firstLine="560"/>
        <w:jc w:val="left"/>
        <w:spacing w:line="500" w:lineRule="exact"/>
        <w:rPr>
          <w:rFonts w:ascii="宋体" w:hAnsi="宋体" w:cs="宋体"/>
          <w:sz w:val="28"/>
          <w:szCs w:val="21"/>
        </w:rPr>
      </w:pPr>
      <w:r/>
      <w:bookmarkStart w:id="275" w:name="_Toc382811588"/>
      <w:r/>
      <w:bookmarkStart w:id="276" w:name="_Toc383623993"/>
      <w:r/>
      <w:bookmarkStart w:id="277" w:name="_Toc282446298"/>
      <w:r/>
      <w:bookmarkStart w:id="278" w:name="_Toc390099066"/>
      <w:r/>
      <w:bookmarkStart w:id="279" w:name="_Toc383698695"/>
      <w:r/>
      <w:bookmarkStart w:id="280" w:name="_Toc382812486"/>
      <w:r/>
      <w:bookmarkStart w:id="281" w:name="_Toc16938561"/>
      <w:r/>
      <w:bookmarkStart w:id="282" w:name="_Toc288030334"/>
      <w:r/>
      <w:bookmarkStart w:id="283" w:name="_Toc390246953"/>
      <w:r/>
      <w:bookmarkStart w:id="284" w:name="_Toc390098888"/>
      <w:r/>
      <w:bookmarkStart w:id="285" w:name="_Toc20823317"/>
      <w:r/>
      <w:bookmarkStart w:id="286" w:name="_Toc425871367"/>
      <w:r/>
      <w:bookmarkStart w:id="287" w:name="_Toc513029245"/>
      <w:r/>
      <w:bookmarkStart w:id="288" w:name="_Toc382813935"/>
      <w:r/>
      <w:bookmarkStart w:id="289" w:name="_Toc383587507"/>
      <w:r/>
      <w:bookmarkStart w:id="290" w:name="_Toc382811183"/>
      <w:r/>
      <w:bookmarkStart w:id="291" w:name="_Toc382814016"/>
      <w:r/>
      <w:bookmarkStart w:id="292" w:name="_Toc382812297"/>
      <w:r/>
      <w:bookmarkStart w:id="293" w:name="_Toc383679795"/>
      <w:r/>
      <w:bookmarkStart w:id="294" w:name="_Toc383623721"/>
      <w:r/>
      <w:bookmarkStart w:id="295" w:name="_Toc383626042"/>
      <w:r/>
      <w:bookmarkStart w:id="296" w:name="_Toc120614224"/>
      <w:r>
        <w:rPr>
          <w:rFonts w:hint="eastAsia" w:ascii="宋体" w:hAnsi="宋体" w:cs="宋体"/>
          <w:sz w:val="28"/>
          <w:szCs w:val="21"/>
        </w:rPr>
        <w:t xml:space="preserve">1、定义</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7" w:name="_Toc513029246"/>
      <w:r/>
      <w:bookmarkStart w:id="298" w:name="_Toc282446299"/>
      <w:r/>
      <w:bookmarkStart w:id="299" w:name="_Toc288030335"/>
      <w:r/>
      <w:bookmarkStart w:id="300" w:name="_Toc20823318"/>
      <w:r/>
      <w:bookmarkStart w:id="301" w:name="_Toc120614225"/>
      <w:r/>
      <w:bookmarkStart w:id="302" w:name="_Toc16938562"/>
      <w:r/>
      <w:bookmarkStart w:id="303" w:name="_Toc383623722"/>
      <w:r/>
      <w:bookmarkStart w:id="304" w:name="_Toc390098889"/>
      <w:r/>
      <w:bookmarkStart w:id="305" w:name="_Toc390099067"/>
      <w:r/>
      <w:bookmarkStart w:id="306" w:name="_Toc383626043"/>
      <w:r/>
      <w:bookmarkStart w:id="307" w:name="_Toc425871368"/>
      <w:r/>
      <w:bookmarkStart w:id="308" w:name="_Toc382811184"/>
      <w:r/>
      <w:bookmarkStart w:id="309" w:name="_Toc382812487"/>
      <w:r/>
      <w:bookmarkStart w:id="310" w:name="_Toc383698696"/>
      <w:r/>
      <w:bookmarkStart w:id="311" w:name="_Toc382813936"/>
      <w:r/>
      <w:bookmarkStart w:id="312" w:name="_Toc382814017"/>
      <w:r/>
      <w:bookmarkStart w:id="313" w:name="_Toc383623994"/>
      <w:r/>
      <w:bookmarkStart w:id="314" w:name="_Toc390246954"/>
      <w:r/>
      <w:bookmarkStart w:id="315" w:name="_Toc382812298"/>
      <w:r/>
      <w:bookmarkStart w:id="316" w:name="_Toc382811589"/>
      <w:r/>
      <w:bookmarkStart w:id="317" w:name="_Toc383679796"/>
      <w:r/>
      <w:bookmarkStart w:id="318" w:name="_Toc383587508"/>
      <w:r>
        <w:rPr>
          <w:rFonts w:hint="eastAsia" w:ascii="宋体" w:hAnsi="宋体" w:cs="宋体"/>
          <w:sz w:val="28"/>
          <w:szCs w:val="21"/>
        </w:rPr>
        <w:t xml:space="preserve">2、技术</w:t>
      </w:r>
      <w:bookmarkEnd w:id="297"/>
      <w:r/>
      <w:bookmarkEnd w:id="298"/>
      <w:r/>
      <w:bookmarkEnd w:id="299"/>
      <w:r/>
      <w:bookmarkEnd w:id="300"/>
      <w:r/>
      <w:bookmarkEnd w:id="301"/>
      <w:r/>
      <w:bookmarkEnd w:id="302"/>
      <w:r>
        <w:rPr>
          <w:rFonts w:hint="eastAsia" w:ascii="宋体" w:hAnsi="宋体" w:cs="宋体"/>
          <w:sz w:val="28"/>
          <w:szCs w:val="21"/>
        </w:rPr>
        <w:t xml:space="preserve">规范</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9" w:name="_Toc120614226"/>
      <w:r/>
      <w:bookmarkStart w:id="320" w:name="_Toc513029247"/>
      <w:r/>
      <w:bookmarkStart w:id="321" w:name="_Toc382811185"/>
      <w:r/>
      <w:bookmarkStart w:id="322" w:name="_Toc382812488"/>
      <w:r/>
      <w:bookmarkStart w:id="323" w:name="_Toc16938563"/>
      <w:r/>
      <w:bookmarkStart w:id="324" w:name="_Toc383587509"/>
      <w:r/>
      <w:bookmarkStart w:id="325" w:name="_Toc390099068"/>
      <w:r/>
      <w:bookmarkStart w:id="326" w:name="_Toc382812299"/>
      <w:r/>
      <w:bookmarkStart w:id="327" w:name="_Toc425871369"/>
      <w:r/>
      <w:bookmarkStart w:id="328" w:name="_Toc382811590"/>
      <w:r/>
      <w:bookmarkStart w:id="329" w:name="_Toc383623723"/>
      <w:r/>
      <w:bookmarkStart w:id="330" w:name="_Toc288030336"/>
      <w:r/>
      <w:bookmarkStart w:id="331" w:name="_Toc20823319"/>
      <w:r/>
      <w:bookmarkStart w:id="332" w:name="_Toc390098890"/>
      <w:r/>
      <w:bookmarkStart w:id="333" w:name="_Toc383623995"/>
      <w:r/>
      <w:bookmarkStart w:id="334" w:name="_Toc383698697"/>
      <w:r/>
      <w:bookmarkStart w:id="335" w:name="_Toc382813937"/>
      <w:r/>
      <w:bookmarkStart w:id="336" w:name="_Toc383626044"/>
      <w:r/>
      <w:bookmarkStart w:id="337" w:name="_Toc382814018"/>
      <w:r/>
      <w:bookmarkStart w:id="338" w:name="_Toc383679797"/>
      <w:r/>
      <w:bookmarkStart w:id="339" w:name="_Toc390246955"/>
      <w:r/>
      <w:bookmarkStart w:id="340" w:name="_Toc282446300"/>
      <w:r>
        <w:rPr>
          <w:rFonts w:hint="eastAsia" w:ascii="宋体" w:hAnsi="宋体" w:cs="宋体"/>
          <w:sz w:val="28"/>
          <w:szCs w:val="21"/>
        </w:rPr>
        <w:t xml:space="preserve">3、专利权及版权</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41" w:name="_Toc513029248"/>
      <w:r/>
      <w:bookmarkStart w:id="342" w:name="_Toc120614227"/>
      <w:r/>
      <w:bookmarkStart w:id="343" w:name="_Toc16938564"/>
      <w:r/>
      <w:bookmarkStart w:id="344" w:name="_Toc288030337"/>
      <w:r/>
      <w:bookmarkStart w:id="345" w:name="_Toc282446301"/>
      <w:r/>
      <w:bookmarkStart w:id="346" w:name="_Toc20823320"/>
      <w:r/>
      <w:bookmarkStart w:id="347" w:name="_Toc383623996"/>
      <w:r/>
      <w:bookmarkStart w:id="348" w:name="_Toc383698698"/>
      <w:r/>
      <w:bookmarkStart w:id="349" w:name="_Toc425871370"/>
      <w:r/>
      <w:bookmarkStart w:id="350" w:name="_Toc383587510"/>
      <w:r/>
      <w:bookmarkStart w:id="351" w:name="_Toc390246956"/>
      <w:r/>
      <w:bookmarkStart w:id="352" w:name="_Toc383623724"/>
      <w:r/>
      <w:bookmarkStart w:id="353" w:name="_Toc382814019"/>
      <w:r/>
      <w:bookmarkStart w:id="354" w:name="_Toc383626045"/>
      <w:r/>
      <w:bookmarkStart w:id="355" w:name="_Toc390098891"/>
      <w:r/>
      <w:bookmarkStart w:id="356" w:name="_Toc383679798"/>
      <w:r/>
      <w:bookmarkStart w:id="357" w:name="_Toc390099069"/>
      <w:r/>
      <w:bookmarkStart w:id="358" w:name="_Toc382813938"/>
      <w:r>
        <w:rPr>
          <w:rFonts w:hint="eastAsia" w:ascii="宋体" w:hAnsi="宋体" w:cs="宋体"/>
          <w:sz w:val="28"/>
          <w:szCs w:val="21"/>
        </w:rPr>
        <w:t xml:space="preserve">4、</w:t>
      </w:r>
      <w:bookmarkEnd w:id="341"/>
      <w:r/>
      <w:bookmarkEnd w:id="342"/>
      <w:r/>
      <w:bookmarkEnd w:id="343"/>
      <w:r/>
      <w:bookmarkEnd w:id="344"/>
      <w:r/>
      <w:bookmarkEnd w:id="345"/>
      <w:r/>
      <w:bookmarkEnd w:id="346"/>
      <w:r/>
      <w:bookmarkStart w:id="359" w:name="_Toc288030339"/>
      <w:r/>
      <w:bookmarkStart w:id="360" w:name="_Toc20823322"/>
      <w:r/>
      <w:bookmarkStart w:id="361" w:name="_Toc282446303"/>
      <w:r/>
      <w:bookmarkStart w:id="362" w:name="_Toc16938566"/>
      <w:r/>
      <w:bookmarkStart w:id="363" w:name="_Toc513029250"/>
      <w:r/>
      <w:bookmarkStart w:id="364" w:name="_Toc120614229"/>
      <w:r>
        <w:rPr>
          <w:rFonts w:hint="eastAsia" w:ascii="宋体" w:hAnsi="宋体" w:cs="宋体"/>
          <w:sz w:val="28"/>
          <w:szCs w:val="21"/>
        </w:rPr>
        <w:t xml:space="preserve">付款</w:t>
      </w:r>
      <w:bookmarkEnd w:id="359"/>
      <w:r/>
      <w:bookmarkEnd w:id="360"/>
      <w:r/>
      <w:bookmarkEnd w:id="361"/>
      <w:r/>
      <w:bookmarkEnd w:id="362"/>
      <w:r/>
      <w:bookmarkEnd w:id="363"/>
      <w:r/>
      <w:bookmarkEnd w:id="364"/>
      <w:r>
        <w:rPr>
          <w:rFonts w:hint="eastAsia" w:ascii="宋体" w:hAnsi="宋体" w:cs="宋体"/>
          <w:sz w:val="28"/>
          <w:szCs w:val="21"/>
        </w:rPr>
        <w:t xml:space="preserve">方式</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65" w:name="_Toc282446304"/>
      <w:r/>
      <w:bookmarkStart w:id="366" w:name="_Toc383679799"/>
      <w:r/>
      <w:bookmarkStart w:id="367" w:name="_Toc382811591"/>
      <w:r/>
      <w:bookmarkStart w:id="368" w:name="_Toc390099070"/>
      <w:r/>
      <w:bookmarkStart w:id="369" w:name="_Toc513029251"/>
      <w:r/>
      <w:bookmarkStart w:id="370" w:name="_Toc382812489"/>
      <w:r/>
      <w:bookmarkStart w:id="371" w:name="_Toc382813939"/>
      <w:r/>
      <w:bookmarkStart w:id="372" w:name="_Toc390246957"/>
      <w:r/>
      <w:bookmarkStart w:id="373" w:name="_Toc383623997"/>
      <w:r/>
      <w:bookmarkStart w:id="374" w:name="_Toc382811186"/>
      <w:r/>
      <w:bookmarkStart w:id="375" w:name="_Toc425871371"/>
      <w:r/>
      <w:bookmarkStart w:id="376" w:name="_Toc16938567"/>
      <w:r/>
      <w:bookmarkStart w:id="377" w:name="_Toc120614230"/>
      <w:r/>
      <w:bookmarkStart w:id="378" w:name="_Toc390098892"/>
      <w:r/>
      <w:bookmarkStart w:id="379" w:name="_Toc383623725"/>
      <w:r/>
      <w:bookmarkStart w:id="380" w:name="_Toc288030340"/>
      <w:r/>
      <w:bookmarkStart w:id="381" w:name="_Toc383587511"/>
      <w:r/>
      <w:bookmarkStart w:id="382" w:name="_Toc382812300"/>
      <w:r/>
      <w:bookmarkStart w:id="383" w:name="_Toc383698699"/>
      <w:r/>
      <w:bookmarkStart w:id="384" w:name="_Toc382814020"/>
      <w:r/>
      <w:bookmarkStart w:id="385" w:name="_Toc20823323"/>
      <w:r/>
      <w:bookmarkStart w:id="386" w:name="_Toc383626046"/>
      <w:r>
        <w:rPr>
          <w:rFonts w:hint="eastAsia" w:ascii="宋体" w:hAnsi="宋体" w:cs="宋体"/>
          <w:sz w:val="28"/>
          <w:szCs w:val="21"/>
        </w:rPr>
        <w:t xml:space="preserve">5、伴随服务</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7" w:name="_Toc383679800"/>
      <w:r/>
      <w:bookmarkStart w:id="388" w:name="_Toc513029252"/>
      <w:r/>
      <w:bookmarkStart w:id="389" w:name="_Toc382811187"/>
      <w:r/>
      <w:bookmarkStart w:id="390" w:name="_Toc390098893"/>
      <w:r/>
      <w:bookmarkStart w:id="391" w:name="_Toc390099071"/>
      <w:r/>
      <w:bookmarkStart w:id="392" w:name="_Toc383623998"/>
      <w:r/>
      <w:bookmarkStart w:id="393" w:name="_Toc282446305"/>
      <w:r/>
      <w:bookmarkStart w:id="394" w:name="_Toc383587512"/>
      <w:r/>
      <w:bookmarkStart w:id="395" w:name="_Toc383698700"/>
      <w:r/>
      <w:bookmarkStart w:id="396" w:name="_Toc16938568"/>
      <w:r/>
      <w:bookmarkStart w:id="397" w:name="_Toc382813940"/>
      <w:r/>
      <w:bookmarkStart w:id="398" w:name="_Toc382812490"/>
      <w:r/>
      <w:bookmarkStart w:id="399" w:name="_Toc382811592"/>
      <w:r/>
      <w:bookmarkStart w:id="400" w:name="_Toc383623726"/>
      <w:r/>
      <w:bookmarkStart w:id="401" w:name="_Toc383626047"/>
      <w:r/>
      <w:bookmarkStart w:id="402" w:name="_Toc382814021"/>
      <w:r/>
      <w:bookmarkStart w:id="403" w:name="_Toc20823324"/>
      <w:r/>
      <w:bookmarkStart w:id="404" w:name="_Toc390246958"/>
      <w:r/>
      <w:bookmarkStart w:id="405" w:name="_Toc288030341"/>
      <w:r/>
      <w:bookmarkStart w:id="406" w:name="_Toc425871372"/>
      <w:r/>
      <w:bookmarkStart w:id="407" w:name="_Toc120614231"/>
      <w:r/>
      <w:bookmarkStart w:id="408" w:name="_Toc382812301"/>
      <w:r>
        <w:rPr>
          <w:rFonts w:hint="eastAsia" w:ascii="宋体" w:hAnsi="宋体" w:cs="宋体"/>
          <w:sz w:val="28"/>
          <w:szCs w:val="21"/>
        </w:rPr>
        <w:t xml:space="preserve">6、质量保证</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9" w:name="_Toc16938570"/>
      <w:r/>
      <w:bookmarkStart w:id="410" w:name="_Toc288030343"/>
      <w:r/>
      <w:bookmarkStart w:id="411" w:name="_Toc20823326"/>
      <w:r/>
      <w:bookmarkStart w:id="412" w:name="_Toc120614233"/>
      <w:r/>
      <w:bookmarkStart w:id="413" w:name="_Toc513029254"/>
      <w:r/>
      <w:bookmarkStart w:id="414" w:name="_Toc282446307"/>
      <w:r/>
      <w:bookmarkStart w:id="415" w:name="_Toc425871373"/>
      <w:r/>
      <w:bookmarkStart w:id="416" w:name="_Toc399228176"/>
      <w:r/>
      <w:bookmarkStart w:id="417" w:name="_Toc399853485"/>
      <w:r/>
      <w:bookmarkStart w:id="418" w:name="_Toc399658018"/>
      <w:r/>
      <w:bookmarkStart w:id="419" w:name="_Toc399227843"/>
      <w:r>
        <w:rPr>
          <w:rFonts w:hint="eastAsia" w:ascii="宋体" w:hAnsi="宋体" w:cs="宋体"/>
          <w:sz w:val="28"/>
          <w:szCs w:val="21"/>
        </w:rPr>
        <w:t xml:space="preserve">7、</w:t>
      </w:r>
      <w:bookmarkEnd w:id="409"/>
      <w:r/>
      <w:bookmarkEnd w:id="410"/>
      <w:r/>
      <w:bookmarkEnd w:id="411"/>
      <w:r/>
      <w:bookmarkEnd w:id="412"/>
      <w:r/>
      <w:bookmarkEnd w:id="413"/>
      <w:r/>
      <w:bookmarkEnd w:id="414"/>
      <w:r/>
      <w:bookmarkStart w:id="420" w:name="_Toc513029257"/>
      <w:r/>
      <w:bookmarkStart w:id="421" w:name="_Toc288030346"/>
      <w:r/>
      <w:bookmarkStart w:id="422" w:name="_Toc20823329"/>
      <w:r/>
      <w:bookmarkStart w:id="423" w:name="_Toc120614236"/>
      <w:r/>
      <w:bookmarkStart w:id="424" w:name="_Toc16938573"/>
      <w:r/>
      <w:bookmarkStart w:id="425" w:name="_Toc282446310"/>
      <w:r>
        <w:rPr>
          <w:rFonts w:hint="eastAsia" w:ascii="宋体" w:hAnsi="宋体" w:cs="宋体"/>
          <w:sz w:val="28"/>
          <w:szCs w:val="21"/>
        </w:rPr>
        <w:t xml:space="preserve">不可抗力</w:t>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6" w:name="_Toc399227844"/>
      <w:r/>
      <w:bookmarkStart w:id="427" w:name="_Toc399228177"/>
      <w:r/>
      <w:bookmarkStart w:id="428" w:name="_Toc16938574"/>
      <w:r/>
      <w:bookmarkStart w:id="429" w:name="_Toc513029258"/>
      <w:r/>
      <w:bookmarkStart w:id="430" w:name="_Toc288030347"/>
      <w:r/>
      <w:bookmarkStart w:id="431" w:name="_Toc20823330"/>
      <w:r/>
      <w:bookmarkStart w:id="432" w:name="_Toc425871374"/>
      <w:r/>
      <w:bookmarkStart w:id="433" w:name="_Toc399853486"/>
      <w:r/>
      <w:bookmarkStart w:id="434" w:name="_Toc399658019"/>
      <w:r/>
      <w:bookmarkStart w:id="435" w:name="_Toc282446311"/>
      <w:r/>
      <w:bookmarkStart w:id="436" w:name="_Toc120614237"/>
      <w:r>
        <w:rPr>
          <w:rFonts w:hint="eastAsia" w:ascii="宋体" w:hAnsi="宋体" w:cs="宋体"/>
          <w:sz w:val="28"/>
          <w:szCs w:val="21"/>
        </w:rPr>
        <w:t xml:space="preserve">8、税费</w:t>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7" w:name="_Toc288030348"/>
      <w:r/>
      <w:bookmarkStart w:id="438" w:name="_Toc399228178"/>
      <w:r/>
      <w:bookmarkStart w:id="439" w:name="_Toc20823331"/>
      <w:r/>
      <w:bookmarkStart w:id="440" w:name="_Toc120614238"/>
      <w:r/>
      <w:bookmarkStart w:id="441" w:name="_Toc282446312"/>
      <w:r/>
      <w:bookmarkStart w:id="442" w:name="_Toc425871375"/>
      <w:r/>
      <w:bookmarkStart w:id="443" w:name="_Toc399658020"/>
      <w:r/>
      <w:bookmarkStart w:id="444" w:name="_Toc399227845"/>
      <w:r/>
      <w:bookmarkStart w:id="445" w:name="_Toc16938575"/>
      <w:r/>
      <w:bookmarkStart w:id="446" w:name="_Toc399853487"/>
      <w:r/>
      <w:bookmarkStart w:id="447" w:name="_Toc513029259"/>
      <w:r>
        <w:rPr>
          <w:rFonts w:hint="eastAsia" w:ascii="宋体" w:hAnsi="宋体" w:cs="宋体"/>
          <w:sz w:val="28"/>
          <w:szCs w:val="21"/>
        </w:rPr>
        <w:t xml:space="preserve">9、履约保证金</w:t>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9.1中标人与采购人签订政府采购合同前，无需提交履约保证金。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履约保证金的金额：无需缴纳履约保证金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8" w:name="_Toc399227846"/>
      <w:r/>
      <w:bookmarkStart w:id="449" w:name="_Toc399658021"/>
      <w:r/>
      <w:bookmarkStart w:id="450" w:name="_Toc399228179"/>
      <w:r/>
      <w:bookmarkStart w:id="451" w:name="_Toc288030349"/>
      <w:r/>
      <w:bookmarkStart w:id="452" w:name="_Toc399853488"/>
      <w:r/>
      <w:bookmarkStart w:id="453" w:name="_Toc20823332"/>
      <w:r/>
      <w:bookmarkStart w:id="454" w:name="_Toc282446313"/>
      <w:r/>
      <w:bookmarkStart w:id="455" w:name="_Toc513029260"/>
      <w:r/>
      <w:bookmarkStart w:id="456" w:name="_Toc120614239"/>
      <w:r/>
      <w:bookmarkStart w:id="457" w:name="_Toc425871376"/>
      <w:r/>
      <w:bookmarkStart w:id="458" w:name="_Toc16938576"/>
      <w:r/>
      <w:bookmarkStart w:id="459" w:name="_Toc462564119"/>
      <w:r>
        <w:rPr>
          <w:rFonts w:hint="eastAsia" w:ascii="宋体" w:hAnsi="宋体" w:cs="宋体"/>
          <w:sz w:val="28"/>
          <w:szCs w:val="21"/>
        </w:rPr>
        <w:t xml:space="preserve">10、仲裁</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60" w:name="_Toc399658022"/>
      <w:r/>
      <w:bookmarkStart w:id="461" w:name="_Toc399227847"/>
      <w:r/>
      <w:bookmarkStart w:id="462" w:name="_Toc120614240"/>
      <w:r/>
      <w:bookmarkStart w:id="463" w:name="_Toc16938577"/>
      <w:r/>
      <w:bookmarkStart w:id="464" w:name="_Toc513029261"/>
      <w:r/>
      <w:bookmarkStart w:id="465" w:name="_Toc399853489"/>
      <w:r/>
      <w:bookmarkStart w:id="466" w:name="_Toc282446314"/>
      <w:r/>
      <w:bookmarkStart w:id="467" w:name="_Toc425871377"/>
      <w:r/>
      <w:bookmarkStart w:id="468" w:name="_Toc20823333"/>
      <w:r/>
      <w:bookmarkStart w:id="469" w:name="_Toc288030350"/>
      <w:r/>
      <w:bookmarkStart w:id="470" w:name="_Toc399228180"/>
      <w:r/>
      <w:bookmarkStart w:id="471" w:name="_Toc462564120"/>
      <w:r>
        <w:rPr>
          <w:rFonts w:hint="eastAsia" w:ascii="宋体" w:hAnsi="宋体" w:cs="宋体"/>
          <w:sz w:val="28"/>
          <w:szCs w:val="21"/>
        </w:rPr>
        <w:t xml:space="preserve">11、违约终止合同</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72" w:name="_Toc20823334"/>
      <w:r/>
      <w:bookmarkStart w:id="473" w:name="_Toc399658023"/>
      <w:r/>
      <w:bookmarkStart w:id="474" w:name="_Toc425871378"/>
      <w:r/>
      <w:bookmarkStart w:id="475" w:name="_Toc288030351"/>
      <w:r/>
      <w:bookmarkStart w:id="476" w:name="_Toc462564121"/>
      <w:r/>
      <w:bookmarkStart w:id="477" w:name="_Toc399227848"/>
      <w:r/>
      <w:bookmarkStart w:id="478" w:name="_Toc120614241"/>
      <w:r/>
      <w:bookmarkStart w:id="479" w:name="_Toc513029262"/>
      <w:r/>
      <w:bookmarkStart w:id="480" w:name="_Toc282446315"/>
      <w:r/>
      <w:bookmarkStart w:id="481" w:name="_Toc399228181"/>
      <w:r/>
      <w:bookmarkStart w:id="482" w:name="_Toc16938578"/>
      <w:r/>
      <w:bookmarkStart w:id="483" w:name="_Toc399853490"/>
      <w:r>
        <w:rPr>
          <w:rFonts w:hint="eastAsia" w:ascii="宋体" w:hAnsi="宋体" w:cs="宋体"/>
          <w:sz w:val="28"/>
          <w:szCs w:val="21"/>
        </w:rPr>
        <w:t xml:space="preserve">12、破产中止合同</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84" w:name="_Toc399227849"/>
      <w:r/>
      <w:bookmarkStart w:id="485" w:name="_Toc120614242"/>
      <w:r/>
      <w:bookmarkStart w:id="486" w:name="_Toc288030352"/>
      <w:r/>
      <w:bookmarkStart w:id="487" w:name="_Toc513029263"/>
      <w:r/>
      <w:bookmarkStart w:id="488" w:name="_Toc399658024"/>
      <w:r/>
      <w:bookmarkStart w:id="489" w:name="_Toc20823335"/>
      <w:r/>
      <w:bookmarkStart w:id="490" w:name="_Toc425871379"/>
      <w:r/>
      <w:bookmarkStart w:id="491" w:name="_Toc399228182"/>
      <w:r/>
      <w:bookmarkStart w:id="492" w:name="_Toc399853491"/>
      <w:r/>
      <w:bookmarkStart w:id="493" w:name="_Toc16938579"/>
      <w:r/>
      <w:bookmarkStart w:id="494" w:name="_Toc462564122"/>
      <w:r/>
      <w:bookmarkStart w:id="495" w:name="_Toc282446316"/>
      <w:r>
        <w:rPr>
          <w:rFonts w:hint="eastAsia" w:ascii="宋体" w:hAnsi="宋体" w:cs="宋体"/>
          <w:sz w:val="28"/>
          <w:szCs w:val="21"/>
        </w:rPr>
        <w:t xml:space="preserve">13、转让</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6" w:name="_Toc288030353"/>
      <w:r/>
      <w:bookmarkStart w:id="497" w:name="_Toc399853492"/>
      <w:r/>
      <w:bookmarkStart w:id="498" w:name="_Toc20823336"/>
      <w:r/>
      <w:bookmarkStart w:id="499" w:name="_Toc513029264"/>
      <w:r/>
      <w:bookmarkStart w:id="500" w:name="_Toc399227850"/>
      <w:r/>
      <w:bookmarkStart w:id="501" w:name="_Toc425871380"/>
      <w:r/>
      <w:bookmarkStart w:id="502" w:name="_Toc399658025"/>
      <w:r/>
      <w:bookmarkStart w:id="503" w:name="_Toc399228183"/>
      <w:r/>
      <w:bookmarkStart w:id="504" w:name="_Toc282446317"/>
      <w:r/>
      <w:bookmarkStart w:id="505" w:name="_Toc462564123"/>
      <w:r/>
      <w:bookmarkStart w:id="506" w:name="_Toc16938580"/>
      <w:r/>
      <w:bookmarkStart w:id="507" w:name="_Toc120614243"/>
      <w:r>
        <w:rPr>
          <w:rFonts w:hint="eastAsia" w:ascii="宋体" w:hAnsi="宋体" w:cs="宋体"/>
          <w:sz w:val="28"/>
          <w:szCs w:val="21"/>
        </w:rPr>
        <w:t xml:space="preserve">14、合同生效及其它</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rFonts w:ascii="宋体" w:hAnsi="宋体" w:cs="宋体"/>
          <w:b/>
          <w:bCs/>
          <w:sz w:val="28"/>
          <w:szCs w:val="28"/>
        </w:rPr>
        <w:outlineLvl w:val="1"/>
      </w:pPr>
      <w:r>
        <w:rPr>
          <w:rFonts w:hint="eastAsia" w:ascii="宋体" w:hAnsi="宋体" w:cs="宋体"/>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根据《中华人民共和国政府采购法》、《中华人民共和国民法典》和相关行业法律法规等法律法规的规定，甲乙双方按照招标结果签订本合同。</w:t>
      </w:r>
      <w:r/>
    </w:p>
    <w:p>
      <w:pPr>
        <w:ind w:firstLine="562"/>
        <w:spacing w:line="500" w:lineRule="exact"/>
        <w:rPr>
          <w:rFonts w:ascii="宋体" w:hAnsi="宋体" w:cs="宋体"/>
          <w:b/>
          <w:sz w:val="28"/>
          <w:szCs w:val="28"/>
        </w:rPr>
      </w:pPr>
      <w:r>
        <w:rPr>
          <w:rFonts w:hint="eastAsia" w:ascii="宋体" w:hAnsi="宋体" w:cs="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cs="宋体"/>
          <w:b/>
          <w:sz w:val="28"/>
          <w:szCs w:val="28"/>
        </w:rPr>
      </w:pPr>
      <w:r>
        <w:rPr>
          <w:rFonts w:hint="eastAsia" w:ascii="宋体" w:hAnsi="宋体" w:cs="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cs="宋体"/>
          <w:sz w:val="28"/>
          <w:szCs w:val="28"/>
        </w:rPr>
      </w:pPr>
      <w:r>
        <w:rPr>
          <w:rFonts w:hint="eastAsia" w:ascii="宋体" w:hAnsi="宋体" w:cs="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cs="宋体"/>
          <w:sz w:val="28"/>
          <w:szCs w:val="28"/>
        </w:rPr>
      </w:pPr>
      <w:r>
        <w:rPr>
          <w:rFonts w:hint="eastAsia" w:ascii="宋体" w:hAnsi="宋体" w:cs="宋体"/>
          <w:sz w:val="28"/>
          <w:szCs w:val="28"/>
        </w:rPr>
        <w:t xml:space="preserve">2、验收时间及标准：</w:t>
      </w:r>
      <w:r/>
    </w:p>
    <w:p>
      <w:pPr>
        <w:pStyle w:val="639"/>
        <w:ind w:firstLine="560"/>
        <w:spacing w:line="500" w:lineRule="exact"/>
        <w:rPr>
          <w:rFonts w:ascii="宋体" w:hAnsi="宋体" w:cs="宋体"/>
        </w:rPr>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cs="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cs="宋体"/>
          <w:sz w:val="28"/>
          <w:szCs w:val="28"/>
        </w:rPr>
      </w:pPr>
      <w:r>
        <w:rPr>
          <w:rFonts w:hint="eastAsia" w:ascii="宋体" w:hAnsi="宋体" w:cs="宋体"/>
          <w:b/>
          <w:bCs/>
          <w:sz w:val="28"/>
          <w:szCs w:val="28"/>
        </w:rPr>
        <w:t xml:space="preserve">六</w:t>
      </w:r>
      <w:r>
        <w:rPr>
          <w:rFonts w:hint="eastAsia" w:ascii="宋体" w:hAnsi="宋体" w:cs="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cs="宋体"/>
          <w:sz w:val="28"/>
          <w:szCs w:val="28"/>
        </w:rPr>
      </w:pPr>
      <w:r>
        <w:rPr>
          <w:rFonts w:hint="eastAsia" w:ascii="宋体" w:hAnsi="宋体" w:cs="宋体"/>
          <w:b/>
          <w:bCs/>
          <w:sz w:val="28"/>
          <w:szCs w:val="28"/>
        </w:rPr>
        <w:t xml:space="preserve">七</w:t>
      </w:r>
      <w:r>
        <w:rPr>
          <w:rFonts w:hint="eastAsia" w:ascii="宋体" w:hAnsi="宋体" w:cs="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rFonts w:ascii="宋体" w:hAnsi="宋体" w:cs="宋体"/>
          <w:sz w:val="28"/>
        </w:rPr>
      </w:pPr>
      <w:r>
        <w:rPr>
          <w:rFonts w:hint="eastAsia" w:ascii="宋体" w:hAnsi="宋体" w:cs="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cs="宋体"/>
          <w:b/>
          <w:sz w:val="28"/>
          <w:szCs w:val="28"/>
        </w:rPr>
      </w:pPr>
      <w:r>
        <w:rPr>
          <w:rFonts w:hint="eastAsia" w:ascii="宋体" w:hAnsi="宋体" w:cs="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1、中标人与采购人签订政府采购合同前，无需提交履约保证金。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履约保证金的形式：支票、汇票、本票或者金融机构、担保机构出具的保函等非现金形式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履约保证金的金额：无</w:t>
      </w:r>
      <w:r/>
    </w:p>
    <w:p>
      <w:pPr>
        <w:pStyle w:val="639"/>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十二、争议</w:t>
      </w:r>
      <w:r/>
    </w:p>
    <w:p>
      <w:pPr>
        <w:ind w:firstLine="560"/>
        <w:spacing w:line="500" w:lineRule="exact"/>
        <w:rPr>
          <w:rFonts w:ascii="宋体" w:hAnsi="宋体" w:cs="宋体"/>
          <w:sz w:val="28"/>
          <w:szCs w:val="28"/>
        </w:rPr>
      </w:pPr>
      <w:r>
        <w:rPr>
          <w:rFonts w:hint="eastAsia" w:ascii="宋体" w:hAnsi="宋体" w:cs="宋体"/>
          <w:sz w:val="28"/>
          <w:szCs w:val="28"/>
        </w:rPr>
        <w:t xml:space="preserve">1.在执行本合同中发生的或与本合同有关的争端，双方应通过友好协商解决。经协商不能达成协议时，可向泰兴市仲裁委员会按其仲裁规则申请仲裁。仲裁不成功，向合同签约地的人民法院提请诉讼。</w:t>
      </w:r>
      <w:r/>
    </w:p>
    <w:p>
      <w:pPr>
        <w:ind w:firstLine="560"/>
        <w:spacing w:line="500" w:lineRule="exact"/>
        <w:rPr>
          <w:rFonts w:ascii="宋体" w:hAnsi="宋体" w:cs="宋体"/>
          <w:sz w:val="28"/>
          <w:szCs w:val="28"/>
        </w:rPr>
      </w:pPr>
      <w:r>
        <w:rPr>
          <w:rFonts w:hint="eastAsia" w:ascii="宋体" w:hAnsi="宋体" w:cs="宋体"/>
          <w:sz w:val="28"/>
          <w:szCs w:val="28"/>
        </w:rPr>
        <w:t xml:space="preserve">2.在仲裁和诉讼期间，双方应继续履行争议部分以外的合同内容。</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十三、违约终止合同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1 .违约责任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有下列情况之一的，甲方有权终止协议：</w:t>
      </w:r>
      <w:r/>
    </w:p>
    <w:p>
      <w:pPr>
        <w:ind w:firstLine="560"/>
        <w:spacing w:line="500" w:lineRule="exact"/>
        <w:rPr>
          <w:rFonts w:ascii="宋体" w:hAnsi="宋体" w:cs="宋体"/>
          <w:sz w:val="28"/>
          <w:szCs w:val="28"/>
        </w:rPr>
      </w:pPr>
      <w:r>
        <w:rPr>
          <w:rFonts w:hint="eastAsia" w:ascii="宋体" w:hAnsi="宋体" w:cs="宋体"/>
          <w:sz w:val="28"/>
          <w:szCs w:val="28"/>
        </w:rPr>
        <w:t xml:space="preserve">1.1乙方未能按上级要求造成结果失真或未能按进保质完成甲方委托任务的。</w:t>
      </w:r>
      <w:r/>
    </w:p>
    <w:p>
      <w:pPr>
        <w:ind w:firstLine="560"/>
        <w:spacing w:line="500" w:lineRule="exact"/>
        <w:rPr>
          <w:rFonts w:ascii="宋体" w:hAnsi="宋体" w:cs="宋体"/>
          <w:sz w:val="28"/>
          <w:szCs w:val="28"/>
        </w:rPr>
      </w:pPr>
      <w:r>
        <w:rPr>
          <w:rFonts w:hint="eastAsia" w:ascii="宋体" w:hAnsi="宋体" w:cs="宋体"/>
          <w:sz w:val="28"/>
          <w:szCs w:val="28"/>
        </w:rPr>
        <w:t xml:space="preserve">1.2乙方违反从业道德，影响甲方声誉或投诉查实的。</w:t>
      </w:r>
      <w:r/>
    </w:p>
    <w:p>
      <w:pPr>
        <w:ind w:firstLine="560"/>
        <w:spacing w:line="500" w:lineRule="exact"/>
        <w:rPr>
          <w:rFonts w:ascii="宋体" w:hAnsi="宋体" w:cs="宋体"/>
          <w:sz w:val="28"/>
          <w:szCs w:val="28"/>
        </w:rPr>
      </w:pPr>
      <w:r>
        <w:rPr>
          <w:rFonts w:hint="eastAsia" w:ascii="宋体" w:hAnsi="宋体" w:cs="宋体"/>
          <w:sz w:val="28"/>
          <w:szCs w:val="28"/>
        </w:rPr>
        <w:t xml:space="preserve">2.因解除而终止</w:t>
      </w:r>
      <w:r/>
    </w:p>
    <w:p>
      <w:pPr>
        <w:ind w:firstLine="560"/>
        <w:spacing w:line="500" w:lineRule="exact"/>
        <w:rPr>
          <w:rFonts w:ascii="宋体" w:hAnsi="宋体" w:cs="宋体"/>
          <w:sz w:val="28"/>
          <w:szCs w:val="28"/>
        </w:rPr>
      </w:pPr>
      <w:r>
        <w:rPr>
          <w:rFonts w:hint="eastAsia" w:ascii="宋体" w:hAnsi="宋体" w:cs="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cs="宋体"/>
          <w:sz w:val="28"/>
          <w:szCs w:val="28"/>
        </w:rPr>
      </w:pPr>
      <w:r>
        <w:rPr>
          <w:rFonts w:hint="eastAsia" w:ascii="宋体" w:hAnsi="宋体" w:cs="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cs="宋体"/>
          <w:sz w:val="28"/>
          <w:szCs w:val="28"/>
        </w:rPr>
      </w:pPr>
      <w:r>
        <w:rPr>
          <w:rFonts w:hint="eastAsia" w:ascii="宋体" w:hAnsi="宋体" w:cs="宋体"/>
          <w:sz w:val="28"/>
          <w:szCs w:val="28"/>
        </w:rPr>
        <w:t xml:space="preserve">2.4合同终止后，不妨碍守约方向违约方追究违约责任。</w:t>
      </w:r>
      <w:r/>
    </w:p>
    <w:p>
      <w:pPr>
        <w:ind w:firstLine="560"/>
        <w:spacing w:line="500" w:lineRule="exact"/>
        <w:rPr>
          <w:rFonts w:ascii="宋体" w:hAnsi="宋体" w:cs="宋体"/>
          <w:sz w:val="28"/>
          <w:szCs w:val="28"/>
        </w:rPr>
      </w:pPr>
      <w:r>
        <w:rPr>
          <w:rFonts w:hint="eastAsia" w:ascii="宋体" w:hAnsi="宋体" w:cs="宋体"/>
          <w:sz w:val="28"/>
          <w:szCs w:val="28"/>
        </w:rPr>
        <w:t xml:space="preserve">3.甲方未能按规定时限支付评估经费的，每延迟一天，按应付金额的0.1%对乙方进行违约赔偿。</w:t>
      </w:r>
      <w:r/>
    </w:p>
    <w:p>
      <w:pPr>
        <w:ind w:firstLine="562"/>
        <w:spacing w:line="500" w:lineRule="exact"/>
        <w:rPr>
          <w:rFonts w:ascii="宋体" w:hAnsi="宋体" w:cs="宋体"/>
          <w:b/>
          <w:sz w:val="28"/>
          <w:szCs w:val="28"/>
        </w:rPr>
      </w:pPr>
      <w:r>
        <w:rPr>
          <w:rFonts w:hint="eastAsia" w:ascii="宋体" w:hAnsi="宋体" w:cs="宋体"/>
          <w:b/>
          <w:sz w:val="28"/>
          <w:szCs w:val="28"/>
        </w:rPr>
        <w:t xml:space="preserve">十四、变更指示</w:t>
      </w:r>
      <w:r/>
    </w:p>
    <w:p>
      <w:pPr>
        <w:ind w:firstLine="560"/>
        <w:spacing w:line="500" w:lineRule="exact"/>
        <w:rPr>
          <w:rFonts w:ascii="宋体" w:hAnsi="宋体" w:cs="宋体"/>
          <w:sz w:val="28"/>
          <w:szCs w:val="28"/>
        </w:rPr>
      </w:pPr>
      <w:r>
        <w:rPr>
          <w:rFonts w:hint="eastAsia" w:ascii="宋体" w:hAnsi="宋体" w:cs="宋体"/>
          <w:sz w:val="28"/>
          <w:szCs w:val="28"/>
        </w:rPr>
        <w:t xml:space="preserve">1.甲方有权根据实际需要，在《政府采购法》允许的范围内提出变更要求。</w:t>
      </w:r>
      <w:r/>
    </w:p>
    <w:p>
      <w:pPr>
        <w:ind w:firstLine="560"/>
        <w:spacing w:line="500" w:lineRule="exact"/>
        <w:rPr>
          <w:rFonts w:ascii="宋体" w:hAnsi="宋体" w:cs="宋体"/>
          <w:sz w:val="28"/>
          <w:szCs w:val="28"/>
        </w:rPr>
      </w:pPr>
      <w:r>
        <w:rPr>
          <w:rFonts w:hint="eastAsia" w:ascii="宋体" w:hAnsi="宋体" w:cs="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cs="宋体"/>
          <w:b/>
          <w:sz w:val="28"/>
          <w:szCs w:val="28"/>
        </w:rPr>
      </w:pPr>
      <w:r>
        <w:rPr>
          <w:rFonts w:hint="eastAsia" w:ascii="宋体" w:hAnsi="宋体" w:cs="宋体"/>
          <w:b/>
          <w:sz w:val="28"/>
          <w:szCs w:val="28"/>
        </w:rPr>
        <w:t xml:space="preserve">十五、合同修改</w:t>
      </w:r>
      <w:r/>
    </w:p>
    <w:p>
      <w:pPr>
        <w:ind w:firstLine="560"/>
        <w:spacing w:line="500" w:lineRule="exact"/>
        <w:rPr>
          <w:rFonts w:ascii="宋体" w:hAnsi="宋体" w:cs="宋体"/>
          <w:sz w:val="28"/>
          <w:szCs w:val="28"/>
        </w:rPr>
      </w:pPr>
      <w:r>
        <w:rPr>
          <w:rFonts w:hint="eastAsia" w:ascii="宋体" w:hAnsi="宋体" w:cs="宋体"/>
          <w:sz w:val="28"/>
          <w:szCs w:val="28"/>
        </w:rPr>
        <w:t xml:space="preserve">1.对合同条款作出任何改动或偏离，均须甲乙双方签署书面的合同修改书。</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十六、适用法律</w:t>
      </w:r>
      <w:r/>
    </w:p>
    <w:p>
      <w:pPr>
        <w:ind w:firstLine="560"/>
        <w:spacing w:line="500" w:lineRule="exact"/>
        <w:rPr>
          <w:rFonts w:ascii="宋体" w:hAnsi="宋体" w:cs="宋体"/>
          <w:sz w:val="28"/>
          <w:szCs w:val="28"/>
        </w:rPr>
      </w:pPr>
      <w:r>
        <w:rPr>
          <w:rFonts w:hint="eastAsia" w:ascii="宋体" w:hAnsi="宋体" w:cs="宋体"/>
          <w:sz w:val="28"/>
          <w:szCs w:val="28"/>
        </w:rPr>
        <w:t xml:space="preserve">l.本合同应按中华人民共和国的法律解释。</w:t>
      </w:r>
      <w:r/>
    </w:p>
    <w:p>
      <w:pPr>
        <w:ind w:firstLine="562"/>
        <w:spacing w:line="500" w:lineRule="exact"/>
        <w:rPr>
          <w:rFonts w:ascii="宋体" w:hAnsi="宋体" w:cs="宋体"/>
          <w:b/>
          <w:sz w:val="28"/>
          <w:szCs w:val="28"/>
        </w:rPr>
      </w:pPr>
      <w:r>
        <w:rPr>
          <w:rFonts w:hint="eastAsia" w:ascii="宋体" w:hAnsi="宋体" w:cs="宋体"/>
          <w:b/>
          <w:sz w:val="28"/>
          <w:szCs w:val="28"/>
        </w:rPr>
        <w:t xml:space="preserve">十七、语言与计量单位</w:t>
      </w:r>
      <w:r/>
    </w:p>
    <w:p>
      <w:pPr>
        <w:ind w:firstLine="560"/>
        <w:spacing w:line="500" w:lineRule="exact"/>
        <w:rPr>
          <w:rFonts w:ascii="宋体" w:hAnsi="宋体" w:cs="宋体"/>
          <w:sz w:val="28"/>
          <w:szCs w:val="28"/>
        </w:rPr>
      </w:pPr>
      <w:r>
        <w:rPr>
          <w:rFonts w:hint="eastAsia" w:ascii="宋体" w:hAnsi="宋体" w:cs="宋体"/>
          <w:sz w:val="28"/>
          <w:szCs w:val="28"/>
        </w:rPr>
        <w:t xml:space="preserve">1.合同书写应用中文。甲乙双方所有的来往函电以及与合同有关的文件均应以中文书写。</w:t>
      </w:r>
      <w:r/>
    </w:p>
    <w:p>
      <w:pPr>
        <w:ind w:firstLine="560"/>
        <w:spacing w:line="500" w:lineRule="exact"/>
        <w:rPr>
          <w:rFonts w:ascii="宋体" w:hAnsi="宋体" w:cs="宋体"/>
          <w:sz w:val="28"/>
          <w:szCs w:val="28"/>
        </w:rPr>
      </w:pPr>
      <w:r>
        <w:rPr>
          <w:rFonts w:hint="eastAsia" w:ascii="宋体" w:hAnsi="宋体" w:cs="宋体"/>
          <w:sz w:val="28"/>
          <w:szCs w:val="28"/>
        </w:rPr>
        <w:t xml:space="preserve">2.除技术规格中另有规定外，计量单位均使用国际单位制。</w:t>
      </w:r>
      <w:r/>
    </w:p>
    <w:p>
      <w:pPr>
        <w:ind w:firstLine="562"/>
        <w:spacing w:line="500" w:lineRule="exact"/>
        <w:rPr>
          <w:rFonts w:ascii="宋体" w:hAnsi="宋体" w:cs="宋体"/>
          <w:b/>
          <w:sz w:val="28"/>
          <w:szCs w:val="28"/>
        </w:rPr>
      </w:pPr>
      <w:r>
        <w:rPr>
          <w:rFonts w:hint="eastAsia" w:ascii="宋体" w:hAnsi="宋体" w:cs="宋体"/>
          <w:b/>
          <w:sz w:val="28"/>
          <w:szCs w:val="28"/>
        </w:rPr>
        <w:t xml:space="preserve">十八、通知</w:t>
      </w:r>
      <w:r/>
    </w:p>
    <w:p>
      <w:pPr>
        <w:ind w:firstLine="560"/>
        <w:spacing w:line="500" w:lineRule="exact"/>
        <w:rPr>
          <w:rFonts w:ascii="宋体" w:hAnsi="宋体" w:cs="宋体"/>
          <w:sz w:val="28"/>
          <w:szCs w:val="28"/>
        </w:rPr>
      </w:pPr>
      <w:r>
        <w:rPr>
          <w:rFonts w:hint="eastAsia" w:ascii="宋体" w:hAnsi="宋体" w:cs="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cs="宋体"/>
          <w:b/>
          <w:sz w:val="28"/>
          <w:szCs w:val="28"/>
        </w:rPr>
      </w:pPr>
      <w:r>
        <w:rPr>
          <w:rFonts w:hint="eastAsia" w:ascii="宋体" w:hAnsi="宋体" w:cs="宋体"/>
          <w:b/>
          <w:sz w:val="28"/>
          <w:szCs w:val="28"/>
        </w:rPr>
        <w:t xml:space="preserve">十九、合同文件及资料的保密</w:t>
      </w:r>
      <w:r/>
    </w:p>
    <w:p>
      <w:pPr>
        <w:ind w:firstLine="543"/>
        <w:spacing w:line="500" w:lineRule="exact"/>
        <w:rPr>
          <w:rFonts w:ascii="宋体" w:hAnsi="宋体" w:cs="宋体"/>
          <w:sz w:val="28"/>
          <w:szCs w:val="28"/>
        </w:rPr>
      </w:pPr>
      <w:r>
        <w:rPr>
          <w:rFonts w:hint="eastAsia" w:ascii="宋体" w:hAnsi="宋体" w:cs="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cs="宋体"/>
          <w:sz w:val="28"/>
          <w:szCs w:val="28"/>
        </w:rPr>
      </w:pPr>
      <w:r>
        <w:rPr>
          <w:rFonts w:hint="eastAsia" w:ascii="宋体" w:hAnsi="宋体" w:cs="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二十、合同生效及其他</w:t>
      </w:r>
      <w:r/>
    </w:p>
    <w:p>
      <w:pPr>
        <w:ind w:firstLine="560"/>
        <w:spacing w:line="500" w:lineRule="exact"/>
        <w:rPr>
          <w:rFonts w:ascii="宋体" w:hAnsi="宋体" w:cs="宋体"/>
          <w:sz w:val="28"/>
          <w:szCs w:val="28"/>
        </w:rPr>
      </w:pPr>
      <w:r>
        <w:rPr>
          <w:rFonts w:hint="eastAsia" w:ascii="宋体" w:hAnsi="宋体" w:cs="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cs="宋体"/>
          <w:sz w:val="28"/>
          <w:szCs w:val="28"/>
        </w:rPr>
      </w:pPr>
      <w:r>
        <w:rPr>
          <w:rFonts w:hint="eastAsia" w:ascii="宋体" w:hAnsi="宋体" w:cs="宋体"/>
          <w:sz w:val="28"/>
          <w:szCs w:val="28"/>
        </w:rPr>
        <w:t xml:space="preserve">2.合同一式肆份，具有同等法律效力。</w:t>
      </w:r>
      <w:r/>
    </w:p>
    <w:p>
      <w:pPr>
        <w:ind w:firstLine="562"/>
        <w:spacing w:line="500" w:lineRule="exact"/>
        <w:rPr>
          <w:rFonts w:ascii="宋体" w:hAnsi="宋体" w:cs="宋体"/>
          <w:b/>
          <w:sz w:val="28"/>
          <w:szCs w:val="28"/>
        </w:rPr>
      </w:pPr>
      <w:r>
        <w:rPr>
          <w:rFonts w:hint="eastAsia" w:ascii="宋体" w:hAnsi="宋体" w:cs="宋体"/>
          <w:b/>
          <w:sz w:val="28"/>
          <w:szCs w:val="28"/>
        </w:rPr>
        <w:t xml:space="preserve">二十一、合同文件及解释顺序</w:t>
      </w:r>
      <w:r/>
    </w:p>
    <w:p>
      <w:pPr>
        <w:ind w:firstLine="560"/>
        <w:spacing w:line="500" w:lineRule="exact"/>
        <w:rPr>
          <w:rFonts w:ascii="宋体" w:hAnsi="宋体" w:cs="宋体"/>
          <w:sz w:val="28"/>
          <w:szCs w:val="28"/>
        </w:rPr>
      </w:pPr>
      <w:r>
        <w:rPr>
          <w:rFonts w:hint="eastAsia" w:ascii="宋体" w:hAnsi="宋体" w:cs="宋体"/>
          <w:sz w:val="28"/>
          <w:szCs w:val="28"/>
        </w:rPr>
        <w:t xml:space="preserve">下列文件均为合同组成文件</w:t>
      </w:r>
      <w:r/>
    </w:p>
    <w:p>
      <w:pPr>
        <w:ind w:firstLine="560"/>
        <w:spacing w:line="500" w:lineRule="exact"/>
        <w:rPr>
          <w:rFonts w:ascii="宋体" w:hAnsi="宋体" w:cs="宋体"/>
          <w:sz w:val="28"/>
          <w:szCs w:val="28"/>
        </w:rPr>
      </w:pPr>
      <w:r>
        <w:rPr>
          <w:rFonts w:hint="eastAsia" w:ascii="宋体" w:hAnsi="宋体" w:cs="宋体"/>
          <w:sz w:val="28"/>
          <w:szCs w:val="28"/>
        </w:rPr>
        <w:t xml:space="preserve">1.招标文件（包括澄清、答疑、修改和补充通知）</w:t>
      </w:r>
      <w:r/>
    </w:p>
    <w:p>
      <w:pPr>
        <w:ind w:firstLine="560"/>
        <w:spacing w:line="500" w:lineRule="exact"/>
        <w:rPr>
          <w:rFonts w:ascii="宋体" w:hAnsi="宋体" w:cs="宋体"/>
          <w:sz w:val="28"/>
          <w:szCs w:val="28"/>
        </w:rPr>
      </w:pPr>
      <w:r>
        <w:rPr>
          <w:rFonts w:hint="eastAsia" w:ascii="宋体" w:hAnsi="宋体" w:cs="宋体"/>
          <w:sz w:val="28"/>
          <w:szCs w:val="28"/>
        </w:rPr>
        <w:t xml:space="preserve">2.投标文件（包括修改、澄清）</w:t>
      </w:r>
      <w:r/>
    </w:p>
    <w:p>
      <w:pPr>
        <w:ind w:firstLine="560"/>
        <w:spacing w:line="500" w:lineRule="exact"/>
        <w:rPr>
          <w:rFonts w:ascii="宋体" w:hAnsi="宋体" w:cs="宋体"/>
          <w:sz w:val="28"/>
          <w:szCs w:val="28"/>
        </w:rPr>
      </w:pPr>
      <w:r>
        <w:rPr>
          <w:rFonts w:hint="eastAsia" w:ascii="宋体" w:hAnsi="宋体" w:cs="宋体"/>
          <w:sz w:val="28"/>
          <w:szCs w:val="28"/>
        </w:rPr>
        <w:t xml:space="preserve">3.中标通知书（包括投标人“回执”）</w:t>
      </w:r>
      <w:r/>
    </w:p>
    <w:p>
      <w:pPr>
        <w:ind w:firstLine="560"/>
        <w:spacing w:line="500" w:lineRule="exact"/>
        <w:rPr>
          <w:rFonts w:ascii="宋体" w:hAnsi="宋体" w:cs="宋体"/>
          <w:sz w:val="28"/>
          <w:szCs w:val="28"/>
        </w:rPr>
      </w:pPr>
      <w:r>
        <w:rPr>
          <w:rFonts w:hint="eastAsia" w:ascii="宋体" w:hAnsi="宋体" w:cs="宋体"/>
          <w:sz w:val="28"/>
          <w:szCs w:val="28"/>
        </w:rPr>
        <w:t xml:space="preserve">4.双方商定的补充协议或合同期内双方签署的备忘录</w:t>
      </w:r>
      <w:r/>
    </w:p>
    <w:p>
      <w:pPr>
        <w:ind w:firstLine="560"/>
        <w:spacing w:line="500" w:lineRule="exact"/>
        <w:rPr>
          <w:rFonts w:ascii="宋体" w:hAnsi="宋体" w:cs="宋体"/>
          <w:sz w:val="28"/>
          <w:szCs w:val="28"/>
        </w:rPr>
      </w:pPr>
      <w:r>
        <w:rPr>
          <w:rFonts w:hint="eastAsia" w:ascii="宋体" w:hAnsi="宋体" w:cs="宋体"/>
          <w:sz w:val="28"/>
          <w:szCs w:val="28"/>
        </w:rPr>
        <w:t xml:space="preserve">5.双方签署的合同谈判备忘录</w:t>
      </w:r>
      <w:r/>
    </w:p>
    <w:p>
      <w:pPr>
        <w:ind w:firstLine="560"/>
        <w:spacing w:line="500" w:lineRule="exact"/>
        <w:rPr>
          <w:rFonts w:ascii="宋体" w:hAnsi="宋体" w:cs="宋体"/>
          <w:sz w:val="28"/>
          <w:szCs w:val="28"/>
        </w:rPr>
      </w:pPr>
      <w:r>
        <w:rPr>
          <w:rFonts w:hint="eastAsia" w:ascii="宋体" w:hAnsi="宋体" w:cs="宋体"/>
          <w:sz w:val="28"/>
          <w:szCs w:val="28"/>
        </w:rPr>
        <w:t xml:space="preserve">6.与本合同有关的其他文件</w:t>
      </w:r>
      <w:r/>
    </w:p>
    <w:p>
      <w:pPr>
        <w:ind w:firstLine="420"/>
        <w:jc w:val="left"/>
        <w:spacing w:line="500" w:lineRule="exact"/>
        <w:rPr>
          <w:rFonts w:ascii="宋体" w:hAnsi="宋体" w:cs="宋体"/>
          <w:b/>
          <w:bCs/>
          <w:sz w:val="28"/>
          <w:szCs w:val="28"/>
          <w:lang w:val="zh-CN"/>
        </w:rPr>
      </w:pPr>
      <w:r>
        <w:rPr>
          <w:rFonts w:hint="eastAsia" w:ascii="宋体" w:hAnsi="宋体" w:cs="宋体"/>
          <w:b/>
          <w:bCs/>
          <w:sz w:val="28"/>
          <w:szCs w:val="28"/>
          <w:lang w:val="zh-CN"/>
        </w:rPr>
        <w:t xml:space="preserve">二十二、合同的变更和终止</w:t>
      </w:r>
      <w:r/>
    </w:p>
    <w:p>
      <w:pPr>
        <w:ind w:firstLine="560"/>
        <w:spacing w:line="500" w:lineRule="exact"/>
        <w:rPr>
          <w:rFonts w:ascii="宋体" w:hAnsi="宋体" w:cs="宋体"/>
          <w:sz w:val="28"/>
          <w:szCs w:val="28"/>
        </w:rPr>
      </w:pPr>
      <w:r>
        <w:rPr>
          <w:rFonts w:hint="eastAsia" w:ascii="宋体" w:hAnsi="宋体" w:cs="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cs="宋体"/>
          <w:sz w:val="28"/>
          <w:szCs w:val="28"/>
        </w:rPr>
      </w:pPr>
      <w:r>
        <w:rPr>
          <w:rFonts w:hint="eastAsia" w:ascii="宋体" w:hAnsi="宋体" w:cs="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ascii="宋体" w:hAnsi="宋体" w:cs="宋体"/>
          <w:sz w:val="52"/>
        </w:rPr>
      </w:pPr>
      <w:r>
        <w:rPr>
          <w:rFonts w:ascii="宋体" w:hAnsi="宋体" w:cs="宋体"/>
          <w:sz w:val="52"/>
        </w:rPr>
      </w:r>
      <w:r/>
    </w:p>
    <w:p>
      <w:pPr>
        <w:spacing w:line="500" w:lineRule="exact"/>
        <w:rPr>
          <w:rFonts w:ascii="宋体" w:hAnsi="宋体" w:cs="宋体"/>
          <w:sz w:val="28"/>
          <w:szCs w:val="28"/>
        </w:rPr>
      </w:pPr>
      <w:r>
        <w:rPr>
          <w:rFonts w:hint="eastAsia" w:ascii="宋体" w:hAnsi="宋体" w:cs="宋体"/>
          <w:sz w:val="28"/>
          <w:szCs w:val="28"/>
        </w:rPr>
        <w:t xml:space="preserve">甲方：（盖章）                乙方：（盖章）</w:t>
      </w:r>
      <w:r/>
    </w:p>
    <w:p>
      <w:pPr>
        <w:spacing w:line="500" w:lineRule="exact"/>
        <w:rPr>
          <w:rFonts w:ascii="宋体" w:hAnsi="宋体" w:cs="宋体"/>
          <w:sz w:val="28"/>
          <w:szCs w:val="28"/>
        </w:rPr>
      </w:pPr>
      <w:r>
        <w:rPr>
          <w:rFonts w:hint="eastAsia" w:ascii="宋体" w:hAnsi="宋体" w:cs="宋体"/>
          <w:sz w:val="28"/>
          <w:szCs w:val="28"/>
        </w:rPr>
        <w:t xml:space="preserve">法定代表人                   法定代表人</w:t>
      </w:r>
      <w:r/>
    </w:p>
    <w:p>
      <w:pPr>
        <w:spacing w:line="500" w:lineRule="exact"/>
        <w:rPr>
          <w:rFonts w:ascii="宋体" w:hAnsi="宋体" w:cs="宋体"/>
          <w:sz w:val="28"/>
          <w:szCs w:val="28"/>
        </w:rPr>
      </w:pPr>
      <w:r>
        <w:rPr>
          <w:rFonts w:hint="eastAsia" w:ascii="宋体" w:hAnsi="宋体" w:cs="宋体"/>
          <w:sz w:val="28"/>
          <w:szCs w:val="28"/>
        </w:rPr>
        <w:t xml:space="preserve">（或授权代理人）：           （或授权代理人）：</w:t>
      </w:r>
      <w:r/>
    </w:p>
    <w:p>
      <w:pPr>
        <w:spacing w:line="500" w:lineRule="exact"/>
        <w:rPr>
          <w:rFonts w:ascii="宋体" w:hAnsi="宋体" w:cs="宋体"/>
          <w:sz w:val="28"/>
          <w:szCs w:val="28"/>
        </w:rPr>
      </w:pPr>
      <w:r>
        <w:rPr>
          <w:rFonts w:hint="eastAsia" w:ascii="宋体" w:hAnsi="宋体" w:cs="宋体"/>
          <w:sz w:val="28"/>
          <w:szCs w:val="28"/>
        </w:rPr>
        <w:t xml:space="preserve">单位地址：</w:t>
      </w:r>
      <w:r>
        <w:rPr>
          <w:rFonts w:hint="eastAsia" w:ascii="宋体" w:hAnsi="宋体" w:cs="宋体"/>
          <w:sz w:val="28"/>
          <w:szCs w:val="28"/>
          <w:lang w:val="en-US" w:eastAsia="zh-CN"/>
        </w:rPr>
        <w:t xml:space="preserve">                    </w:t>
      </w:r>
      <w:r>
        <w:rPr>
          <w:rFonts w:hint="eastAsia" w:ascii="宋体" w:hAnsi="宋体" w:cs="宋体"/>
          <w:sz w:val="28"/>
          <w:szCs w:val="28"/>
        </w:rPr>
        <w:t xml:space="preserve">单位地址：</w:t>
      </w:r>
      <w:r/>
    </w:p>
    <w:p>
      <w:pPr>
        <w:spacing w:line="500" w:lineRule="exact"/>
        <w:rPr>
          <w:rFonts w:ascii="宋体" w:hAnsi="宋体" w:cs="宋体"/>
          <w:sz w:val="28"/>
          <w:szCs w:val="28"/>
        </w:rPr>
      </w:pPr>
      <w:r>
        <w:rPr>
          <w:rFonts w:hint="eastAsia" w:ascii="宋体" w:hAnsi="宋体" w:cs="宋体"/>
          <w:sz w:val="28"/>
          <w:szCs w:val="28"/>
        </w:rPr>
        <w:t xml:space="preserve">邮    编：                    邮    编：</w:t>
      </w:r>
      <w:r/>
    </w:p>
    <w:p>
      <w:pPr>
        <w:spacing w:line="500" w:lineRule="exact"/>
        <w:rPr>
          <w:rFonts w:ascii="宋体" w:hAnsi="宋体" w:cs="宋体"/>
          <w:sz w:val="28"/>
          <w:szCs w:val="28"/>
        </w:rPr>
      </w:pPr>
      <w:r>
        <w:rPr>
          <w:rFonts w:hint="eastAsia" w:ascii="宋体" w:hAnsi="宋体" w:cs="宋体"/>
          <w:sz w:val="28"/>
          <w:szCs w:val="28"/>
        </w:rPr>
        <w:t xml:space="preserve">电    话：                    电    话：</w:t>
      </w:r>
      <w:r/>
    </w:p>
    <w:p>
      <w:pPr>
        <w:spacing w:line="500" w:lineRule="exact"/>
        <w:rPr>
          <w:rFonts w:ascii="宋体" w:hAnsi="宋体" w:cs="宋体"/>
          <w:sz w:val="28"/>
          <w:szCs w:val="28"/>
        </w:rPr>
      </w:pPr>
      <w:r>
        <w:rPr>
          <w:rFonts w:hint="eastAsia" w:ascii="宋体" w:hAnsi="宋体" w:cs="宋体"/>
          <w:sz w:val="28"/>
          <w:szCs w:val="28"/>
        </w:rPr>
        <w:t xml:space="preserve">传    真：                    传    真：</w:t>
      </w:r>
      <w:r/>
    </w:p>
    <w:p>
      <w:pPr>
        <w:spacing w:line="500" w:lineRule="exact"/>
        <w:rPr>
          <w:rFonts w:ascii="宋体" w:hAnsi="宋体" w:cs="宋体"/>
          <w:sz w:val="28"/>
          <w:szCs w:val="28"/>
        </w:rPr>
      </w:pPr>
      <w:r>
        <w:rPr>
          <w:rFonts w:hint="eastAsia" w:ascii="宋体" w:hAnsi="宋体" w:cs="宋体"/>
          <w:sz w:val="28"/>
          <w:szCs w:val="28"/>
        </w:rPr>
        <w:t xml:space="preserve">开户银行：                    开户银行：</w:t>
      </w:r>
      <w:r/>
    </w:p>
    <w:p>
      <w:pPr>
        <w:spacing w:line="500" w:lineRule="exact"/>
        <w:tabs>
          <w:tab w:val="left" w:pos="4680" w:leader="none"/>
          <w:tab w:val="left" w:pos="4860" w:leader="none"/>
        </w:tabs>
        <w:rPr>
          <w:rFonts w:ascii="宋体" w:hAnsi="宋体" w:cs="宋体"/>
          <w:sz w:val="21"/>
          <w:szCs w:val="21"/>
        </w:rPr>
      </w:pPr>
      <w:r>
        <w:rPr>
          <w:rFonts w:hint="eastAsia" w:ascii="宋体" w:hAnsi="宋体" w:cs="宋体"/>
          <w:sz w:val="28"/>
          <w:szCs w:val="28"/>
        </w:rPr>
        <w:t xml:space="preserve">帐    号：                    帐    号：</w:t>
      </w:r>
      <w:bookmarkEnd w:id="244"/>
      <w:r/>
      <w:bookmarkEnd w:id="245"/>
      <w:r/>
      <w:bookmarkEnd w:id="246"/>
      <w:r/>
      <w:bookmarkEnd w:id="247"/>
      <w:r/>
      <w:bookmarkEnd w:id="248"/>
      <w:r/>
      <w:bookmarkEnd w:id="249"/>
      <w:r/>
      <w:bookmarkEnd w:id="250"/>
      <w:r/>
      <w:bookmarkEnd w:id="251"/>
      <w:r/>
      <w:bookmarkEnd w:id="252"/>
      <w:r/>
      <w:r/>
    </w:p>
    <w:p>
      <w:pPr>
        <w:pStyle w:val="639"/>
        <w:rPr>
          <w:rFonts w:ascii="宋体" w:hAnsi="宋体" w:cs="宋体"/>
        </w:rPr>
      </w:pPr>
      <w:r>
        <w:rPr>
          <w:rFonts w:ascii="宋体" w:hAnsi="宋体" w:cs="宋体"/>
        </w:rPr>
      </w:r>
      <w:r/>
    </w:p>
    <w:p>
      <w:pPr>
        <w:pStyle w:val="639"/>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微软雅黑" w:hAnsi="微软雅黑" w:eastAsia="微软雅黑" w:cs="微软雅黑"/>
          <w:b/>
          <w:bCs/>
          <w:sz w:val="36"/>
          <w:szCs w:val="36"/>
        </w:rPr>
      </w:pPr>
      <w:r>
        <w:rPr>
          <w:rFonts w:hint="eastAsia" w:ascii="微软雅黑" w:hAnsi="微软雅黑" w:eastAsia="微软雅黑" w:cs="微软雅黑"/>
          <w:b/>
          <w:bCs/>
          <w:sz w:val="36"/>
          <w:szCs w:val="36"/>
        </w:rPr>
        <w:t xml:space="preserve">第五章 采购需求</w:t>
      </w:r>
      <w:r/>
    </w:p>
    <w:p>
      <w:pPr>
        <w:ind w:firstLine="562"/>
        <w:jc w:val="left"/>
        <w:spacing w:line="460" w:lineRule="exact"/>
        <w:widowControl/>
        <w:rPr>
          <w:rFonts w:hint="eastAsia" w:ascii="宋体" w:hAnsi="宋体" w:cs="宋体"/>
          <w:b/>
          <w:sz w:val="28"/>
          <w:szCs w:val="28"/>
        </w:rPr>
      </w:pPr>
      <w:r>
        <w:rPr>
          <w:rFonts w:hint="eastAsia" w:ascii="宋体" w:hAnsi="宋体" w:cs="宋体"/>
          <w:b/>
          <w:sz w:val="28"/>
          <w:szCs w:val="28"/>
        </w:rPr>
        <w:t xml:space="preserve">一、总体需求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1.工作范围</w:t>
      </w:r>
      <w:r/>
    </w:p>
    <w:p>
      <w:pPr>
        <w:ind w:firstLine="560"/>
        <w:spacing w:line="500" w:lineRule="exact"/>
        <w:rPr>
          <w:rFonts w:hint="eastAsia" w:ascii="宋体" w:hAnsi="宋体" w:eastAsia="宋体" w:cs="宋体"/>
          <w:sz w:val="28"/>
          <w:szCs w:val="28"/>
        </w:rPr>
      </w:pPr>
      <w:r/>
      <w:bookmarkStart w:id="508" w:name="OLE_LINK2"/>
      <w:r>
        <w:rPr>
          <w:rFonts w:hint="eastAsia" w:ascii="宋体" w:hAnsi="宋体" w:eastAsia="宋体" w:cs="宋体"/>
          <w:sz w:val="28"/>
          <w:szCs w:val="28"/>
          <w:lang w:val="en-US" w:eastAsia="zh-CN"/>
        </w:rPr>
        <w:t xml:space="preserve">城建交通、省重大项目、“项目攻坚行动”、单独选址以及乡镇（园区）其他项目等（不含相关部门单位、乡镇园区自行委托的项目）建设用地报批服务</w:t>
      </w:r>
      <w:r>
        <w:rPr>
          <w:rFonts w:hint="eastAsia" w:ascii="宋体" w:hAnsi="宋体" w:eastAsia="宋体" w:cs="宋体"/>
          <w:sz w:val="28"/>
          <w:szCs w:val="28"/>
        </w:rPr>
        <w:t xml:space="preserve">。</w:t>
      </w:r>
      <w:bookmarkEnd w:id="508"/>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2.工作内容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（1）校核检查勘测定界现状土地分类、权属信息数据：依据二调、三调、“三区三线”、国土空间规划、</w:t>
      </w:r>
      <w:r>
        <w:rPr>
          <w:rFonts w:hint="eastAsia" w:ascii="宋体" w:hAnsi="宋体" w:eastAsia="宋体" w:cs="宋体"/>
          <w:sz w:val="28"/>
          <w:szCs w:val="28"/>
          <w:lang w:val="en-US" w:eastAsia="zh-CN"/>
        </w:rPr>
        <w:t xml:space="preserve">土地整治</w:t>
      </w:r>
      <w:r>
        <w:rPr>
          <w:rFonts w:hint="eastAsia" w:ascii="宋体" w:hAnsi="宋体" w:eastAsia="宋体" w:cs="宋体"/>
          <w:sz w:val="28"/>
          <w:szCs w:val="28"/>
        </w:rPr>
        <w:t xml:space="preserve">项目库等数据，</w:t>
      </w:r>
      <w:r>
        <w:rPr>
          <w:rFonts w:hint="eastAsia" w:ascii="宋体" w:hAnsi="宋体" w:eastAsia="宋体" w:cs="宋体"/>
          <w:sz w:val="28"/>
          <w:szCs w:val="28"/>
          <w:lang w:val="en-US" w:eastAsia="zh-CN"/>
        </w:rPr>
        <w:t xml:space="preserve">校</w:t>
      </w:r>
      <w:r>
        <w:rPr>
          <w:rFonts w:hint="eastAsia" w:ascii="宋体" w:hAnsi="宋体" w:eastAsia="宋体" w:cs="宋体"/>
          <w:sz w:val="28"/>
          <w:szCs w:val="28"/>
        </w:rPr>
        <w:t xml:space="preserve">核用地红线内勘测定界土地面积统计表、土地权属信息等，校核无合法权源数据的准确性。根据需要</w:t>
      </w:r>
      <w:r>
        <w:rPr>
          <w:rFonts w:hint="eastAsia" w:ascii="宋体" w:hAnsi="宋体" w:eastAsia="宋体" w:cs="宋体"/>
          <w:sz w:val="28"/>
          <w:szCs w:val="28"/>
          <w:lang w:val="en-US" w:eastAsia="zh-CN"/>
        </w:rPr>
        <w:t xml:space="preserve">对</w:t>
      </w:r>
      <w:r>
        <w:rPr>
          <w:rFonts w:hint="eastAsia" w:ascii="宋体" w:hAnsi="宋体" w:eastAsia="宋体" w:cs="宋体"/>
          <w:sz w:val="28"/>
          <w:szCs w:val="28"/>
        </w:rPr>
        <w:t xml:space="preserve">报批地块现场</w:t>
      </w:r>
      <w:r>
        <w:rPr>
          <w:rFonts w:hint="eastAsia" w:ascii="宋体" w:hAnsi="宋体" w:eastAsia="宋体" w:cs="宋体"/>
          <w:sz w:val="28"/>
          <w:szCs w:val="28"/>
          <w:lang w:eastAsia="zh-CN"/>
        </w:rPr>
        <w:t xml:space="preserve">拍摄</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校</w:t>
      </w:r>
      <w:r>
        <w:rPr>
          <w:rFonts w:hint="eastAsia" w:ascii="宋体" w:hAnsi="宋体" w:eastAsia="宋体" w:cs="宋体"/>
          <w:sz w:val="28"/>
          <w:szCs w:val="28"/>
        </w:rPr>
        <w:t xml:space="preserve">核农用地转用、</w:t>
      </w:r>
      <w:r>
        <w:rPr>
          <w:rFonts w:hint="eastAsia" w:ascii="宋体" w:hAnsi="宋体" w:eastAsia="宋体" w:cs="宋体"/>
          <w:sz w:val="28"/>
          <w:szCs w:val="28"/>
          <w:lang w:val="en-US" w:eastAsia="zh-CN"/>
        </w:rPr>
        <w:t xml:space="preserve">土地</w:t>
      </w:r>
      <w:r>
        <w:rPr>
          <w:rFonts w:hint="eastAsia" w:ascii="宋体" w:hAnsi="宋体" w:eastAsia="宋体" w:cs="宋体"/>
          <w:sz w:val="28"/>
          <w:szCs w:val="28"/>
        </w:rPr>
        <w:t xml:space="preserve">征收和补充耕地相关信息情况：依据确认的勘测定界数据，</w:t>
      </w:r>
      <w:r>
        <w:rPr>
          <w:rFonts w:hint="eastAsia" w:ascii="宋体" w:hAnsi="宋体" w:eastAsia="宋体" w:cs="宋体"/>
          <w:sz w:val="28"/>
          <w:szCs w:val="28"/>
          <w:lang w:val="en-US" w:eastAsia="zh-CN"/>
        </w:rPr>
        <w:t xml:space="preserve">校核</w:t>
      </w:r>
      <w:r>
        <w:rPr>
          <w:rFonts w:hint="eastAsia" w:ascii="宋体" w:hAnsi="宋体" w:eastAsia="宋体" w:cs="宋体"/>
          <w:sz w:val="28"/>
          <w:szCs w:val="28"/>
        </w:rPr>
        <w:t xml:space="preserve">农用地转用规模、土地利用计划、补充耕地等情况，</w:t>
      </w:r>
      <w:r>
        <w:rPr>
          <w:rFonts w:hint="eastAsia" w:ascii="宋体" w:hAnsi="宋体" w:eastAsia="宋体" w:cs="宋体"/>
          <w:sz w:val="28"/>
          <w:szCs w:val="28"/>
          <w:lang w:val="en-US" w:eastAsia="zh-CN"/>
        </w:rPr>
        <w:t xml:space="preserve">技术校核</w:t>
      </w:r>
      <w:r>
        <w:rPr>
          <w:rFonts w:hint="eastAsia" w:ascii="宋体" w:hAnsi="宋体" w:eastAsia="宋体" w:cs="宋体"/>
          <w:sz w:val="28"/>
          <w:szCs w:val="28"/>
        </w:rPr>
        <w:t xml:space="preserve">国土空间规划的符合性、土地用途以及是否涉及生态空间管控区、生态保护红线、永久基本农田保护红线、高标准农田、农业“两区”及其他管控界线等情况。</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校</w:t>
      </w:r>
      <w:r>
        <w:rPr>
          <w:rFonts w:hint="eastAsia" w:ascii="宋体" w:hAnsi="宋体" w:eastAsia="宋体" w:cs="宋体"/>
          <w:sz w:val="28"/>
          <w:szCs w:val="28"/>
        </w:rPr>
        <w:t xml:space="preserve">核</w:t>
      </w:r>
      <w:r>
        <w:rPr>
          <w:rFonts w:hint="eastAsia" w:ascii="宋体" w:hAnsi="宋体" w:eastAsia="宋体" w:cs="宋体"/>
          <w:sz w:val="28"/>
          <w:szCs w:val="28"/>
          <w:lang w:val="en-US" w:eastAsia="zh-CN"/>
        </w:rPr>
        <w:t xml:space="preserve">整理</w:t>
      </w:r>
      <w:r>
        <w:rPr>
          <w:rFonts w:hint="eastAsia" w:ascii="宋体" w:hAnsi="宋体" w:eastAsia="宋体" w:cs="宋体"/>
          <w:sz w:val="28"/>
          <w:szCs w:val="28"/>
        </w:rPr>
        <w:t xml:space="preserve">征前相关</w:t>
      </w:r>
      <w:r>
        <w:rPr>
          <w:rFonts w:hint="eastAsia" w:ascii="宋体" w:hAnsi="宋体" w:eastAsia="宋体" w:cs="宋体"/>
          <w:sz w:val="28"/>
          <w:szCs w:val="28"/>
          <w:lang w:val="en-US" w:eastAsia="zh-CN"/>
        </w:rPr>
        <w:t xml:space="preserve">材料</w:t>
      </w:r>
      <w:r>
        <w:rPr>
          <w:rFonts w:hint="eastAsia" w:ascii="宋体" w:hAnsi="宋体" w:eastAsia="宋体" w:cs="宋体"/>
          <w:sz w:val="28"/>
          <w:szCs w:val="28"/>
        </w:rPr>
        <w:t xml:space="preserve">：乡镇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街道）、园区</w:t>
      </w:r>
      <w:r>
        <w:rPr>
          <w:rFonts w:hint="eastAsia" w:ascii="宋体" w:hAnsi="宋体" w:eastAsia="宋体" w:cs="宋体"/>
          <w:sz w:val="28"/>
          <w:szCs w:val="28"/>
        </w:rPr>
        <w:t xml:space="preserve">提供的拟征收土地公告送达回执和张贴照片、土地现状调查（所有权、使用权、农村村民住宅、集体建设用地等）、征地社会稳定性风险评估（与现状调查的逻辑关系）、征地补偿安置公告送达回执和张贴照片、征地补偿安置公告听证和补偿登记、告知确认书签订、征地补偿协议签订（土地所有权协议、使用权三方协议、社保协议、住宅协议）、安置人员名单、征地补偿协议签订情况说明</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四规划</w:t>
      </w:r>
      <w:r>
        <w:rPr>
          <w:rFonts w:hint="eastAsia" w:ascii="宋体" w:hAnsi="宋体" w:eastAsia="宋体" w:cs="宋体"/>
          <w:sz w:val="28"/>
          <w:szCs w:val="28"/>
        </w:rPr>
        <w:t xml:space="preserve">等</w:t>
      </w:r>
      <w:r>
        <w:rPr>
          <w:rFonts w:hint="eastAsia" w:ascii="宋体" w:hAnsi="宋体" w:eastAsia="宋体" w:cs="宋体"/>
          <w:sz w:val="28"/>
          <w:szCs w:val="28"/>
          <w:lang w:val="en-US" w:eastAsia="zh-CN"/>
        </w:rPr>
        <w:t xml:space="preserve">用地报批</w:t>
      </w:r>
      <w:r>
        <w:rPr>
          <w:rFonts w:hint="eastAsia" w:ascii="宋体" w:hAnsi="宋体" w:eastAsia="宋体" w:cs="宋体"/>
          <w:sz w:val="28"/>
          <w:szCs w:val="28"/>
        </w:rPr>
        <w:t xml:space="preserve">材料。</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（4）汇</w:t>
      </w:r>
      <w:r>
        <w:rPr>
          <w:rFonts w:hint="eastAsia" w:ascii="宋体" w:hAnsi="宋体" w:eastAsia="宋体" w:cs="宋体"/>
          <w:sz w:val="28"/>
          <w:szCs w:val="28"/>
          <w:lang w:val="en-US" w:eastAsia="zh-CN"/>
        </w:rPr>
        <w:t xml:space="preserve">总整理</w:t>
      </w:r>
      <w:r>
        <w:rPr>
          <w:rFonts w:hint="eastAsia" w:ascii="宋体" w:hAnsi="宋体" w:eastAsia="宋体" w:cs="宋体"/>
          <w:sz w:val="28"/>
          <w:szCs w:val="28"/>
        </w:rPr>
        <w:t xml:space="preserve">组卷材料：</w:t>
      </w:r>
      <w:r>
        <w:rPr>
          <w:rFonts w:hint="eastAsia" w:ascii="宋体" w:hAnsi="宋体" w:eastAsia="宋体" w:cs="宋体"/>
          <w:sz w:val="28"/>
          <w:szCs w:val="28"/>
          <w:lang w:val="en-US" w:eastAsia="zh-CN"/>
        </w:rPr>
        <w:t xml:space="preserve">校核整理</w:t>
      </w:r>
      <w:r>
        <w:rPr>
          <w:rFonts w:hint="eastAsia" w:ascii="宋体" w:hAnsi="宋体" w:eastAsia="宋体" w:cs="宋体"/>
          <w:sz w:val="28"/>
          <w:szCs w:val="28"/>
        </w:rPr>
        <w:t xml:space="preserve">征前资料、</w:t>
      </w:r>
      <w:r>
        <w:rPr>
          <w:rFonts w:hint="eastAsia" w:ascii="宋体" w:hAnsi="宋体" w:eastAsia="宋体" w:cs="宋体"/>
          <w:sz w:val="28"/>
          <w:szCs w:val="28"/>
          <w:lang w:val="en-US" w:eastAsia="zh-CN"/>
        </w:rPr>
        <w:t xml:space="preserve">补充耕地指标有偿使用费和</w:t>
      </w:r>
      <w:r>
        <w:rPr>
          <w:rFonts w:hint="eastAsia" w:ascii="宋体" w:hAnsi="宋体" w:eastAsia="宋体" w:cs="宋体"/>
          <w:sz w:val="28"/>
          <w:szCs w:val="28"/>
        </w:rPr>
        <w:t xml:space="preserve">征地预存款缴纳情况、人社审核材料、</w:t>
      </w:r>
      <w:r>
        <w:rPr>
          <w:rFonts w:hint="eastAsia" w:ascii="宋体" w:hAnsi="宋体" w:eastAsia="宋体" w:cs="宋体"/>
          <w:sz w:val="28"/>
          <w:szCs w:val="28"/>
          <w:lang w:val="en-US" w:eastAsia="zh-CN"/>
        </w:rPr>
        <w:t xml:space="preserve">农业农村局情况说明、</w:t>
      </w:r>
      <w:r>
        <w:rPr>
          <w:rFonts w:hint="eastAsia" w:ascii="宋体" w:hAnsi="宋体" w:eastAsia="宋体" w:cs="宋体"/>
          <w:sz w:val="28"/>
          <w:szCs w:val="28"/>
        </w:rPr>
        <w:t xml:space="preserve">安置人员情况表等并协</w:t>
      </w:r>
      <w:r>
        <w:rPr>
          <w:rFonts w:hint="eastAsia" w:ascii="宋体" w:hAnsi="宋体" w:eastAsia="宋体" w:cs="宋体"/>
          <w:sz w:val="28"/>
          <w:szCs w:val="28"/>
          <w:lang w:val="en-US" w:eastAsia="zh-CN"/>
        </w:rPr>
        <w:t xml:space="preserve">助</w:t>
      </w:r>
      <w:r>
        <w:rPr>
          <w:rFonts w:hint="eastAsia" w:ascii="宋体" w:hAnsi="宋体" w:eastAsia="宋体" w:cs="宋体"/>
          <w:sz w:val="28"/>
          <w:szCs w:val="28"/>
        </w:rPr>
        <w:t xml:space="preserve">补正，</w:t>
      </w:r>
      <w:r>
        <w:rPr>
          <w:rFonts w:hint="eastAsia" w:ascii="宋体" w:hAnsi="宋体" w:eastAsia="宋体" w:cs="宋体"/>
          <w:sz w:val="28"/>
          <w:szCs w:val="28"/>
          <w:lang w:val="en-US" w:eastAsia="zh-CN"/>
        </w:rPr>
        <w:t xml:space="preserve">编辑</w:t>
      </w:r>
      <w:r>
        <w:rPr>
          <w:rFonts w:hint="eastAsia" w:ascii="宋体" w:hAnsi="宋体" w:eastAsia="宋体" w:cs="宋体"/>
          <w:sz w:val="28"/>
          <w:szCs w:val="28"/>
        </w:rPr>
        <w:t xml:space="preserve">报盘软件（含“一方案三信息”、土地分类面积汇总表及征收土地数量及征收土地安置农业人口情况汇总表、收回国有土地情况表等）并技术复核。</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（5）组织上报材料审批：依据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关于调整报省政府审批的农用地转用和土地征收文本格式的通知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苏自然资函〔2024〕746号</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等文件要求，形成用地报批材料，及时了解自然资源部、省、</w:t>
      </w:r>
      <w:r>
        <w:rPr>
          <w:rFonts w:hint="eastAsia" w:ascii="宋体" w:hAnsi="宋体" w:eastAsia="宋体" w:cs="宋体"/>
          <w:sz w:val="28"/>
          <w:szCs w:val="28"/>
          <w:lang w:val="en-US" w:eastAsia="zh-CN"/>
        </w:rPr>
        <w:t xml:space="preserve">市</w:t>
      </w:r>
      <w:r>
        <w:rPr>
          <w:rFonts w:hint="eastAsia" w:ascii="宋体" w:hAnsi="宋体" w:eastAsia="宋体" w:cs="宋体"/>
          <w:sz w:val="28"/>
          <w:szCs w:val="28"/>
        </w:rPr>
        <w:t xml:space="preserve">等上级主管部门的最新用地报批政策及要求</w:t>
      </w:r>
      <w:r>
        <w:rPr>
          <w:rFonts w:hint="eastAsia" w:ascii="宋体" w:hAnsi="宋体" w:eastAsia="宋体" w:cs="宋体"/>
          <w:sz w:val="28"/>
          <w:szCs w:val="28"/>
          <w:lang w:eastAsia="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）全程跟踪报批进度</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及时</w:t>
      </w:r>
      <w:r>
        <w:rPr>
          <w:rFonts w:hint="eastAsia" w:ascii="宋体" w:hAnsi="宋体" w:eastAsia="宋体" w:cs="宋体"/>
          <w:sz w:val="28"/>
          <w:szCs w:val="28"/>
        </w:rPr>
        <w:t xml:space="preserve">汇报工作</w:t>
      </w:r>
      <w:r>
        <w:rPr>
          <w:rFonts w:hint="eastAsia" w:ascii="宋体" w:hAnsi="宋体" w:eastAsia="宋体" w:cs="宋体"/>
          <w:sz w:val="28"/>
          <w:szCs w:val="28"/>
          <w:lang w:val="en-US" w:eastAsia="zh-CN"/>
        </w:rPr>
        <w:t xml:space="preserve">进展</w:t>
      </w:r>
      <w:r>
        <w:rPr>
          <w:rFonts w:hint="eastAsia" w:ascii="宋体" w:hAnsi="宋体" w:eastAsia="宋体" w:cs="宋体"/>
          <w:sz w:val="28"/>
          <w:szCs w:val="28"/>
        </w:rPr>
        <w:t xml:space="preserve">，及时</w:t>
      </w:r>
      <w:r>
        <w:rPr>
          <w:rFonts w:hint="eastAsia" w:ascii="宋体" w:hAnsi="宋体" w:eastAsia="宋体" w:cs="宋体"/>
          <w:sz w:val="28"/>
          <w:szCs w:val="28"/>
          <w:lang w:val="en-US" w:eastAsia="zh-CN"/>
        </w:rPr>
        <w:t xml:space="preserve">协调</w:t>
      </w:r>
      <w:r>
        <w:rPr>
          <w:rFonts w:hint="eastAsia" w:ascii="宋体" w:hAnsi="宋体" w:eastAsia="宋体" w:cs="宋体"/>
          <w:sz w:val="28"/>
          <w:szCs w:val="28"/>
        </w:rPr>
        <w:t xml:space="preserve">处理省、市的反馈意见</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及时按要求补正，</w:t>
      </w:r>
      <w:r>
        <w:rPr>
          <w:rFonts w:hint="eastAsia" w:ascii="宋体" w:hAnsi="宋体" w:eastAsia="宋体" w:cs="宋体"/>
          <w:sz w:val="28"/>
          <w:szCs w:val="28"/>
        </w:rPr>
        <w:t xml:space="preserve">直至取得</w:t>
      </w:r>
      <w:r>
        <w:rPr>
          <w:rFonts w:hint="eastAsia" w:ascii="宋体" w:hAnsi="宋体" w:eastAsia="宋体" w:cs="宋体"/>
          <w:sz w:val="28"/>
          <w:szCs w:val="28"/>
          <w:lang w:val="en-US" w:eastAsia="zh-CN"/>
        </w:rPr>
        <w:t xml:space="preserve">用地</w:t>
      </w:r>
      <w:r>
        <w:rPr>
          <w:rFonts w:hint="eastAsia" w:ascii="宋体" w:hAnsi="宋体" w:eastAsia="宋体" w:cs="宋体"/>
          <w:sz w:val="28"/>
          <w:szCs w:val="28"/>
        </w:rPr>
        <w:t xml:space="preserve">批复。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）按照省厅“双随机一公开”要求，配合做好迎检工作，</w:t>
      </w:r>
      <w:r>
        <w:rPr>
          <w:rFonts w:hint="eastAsia" w:ascii="宋体" w:hAnsi="宋体" w:eastAsia="宋体" w:cs="宋体"/>
          <w:sz w:val="28"/>
          <w:szCs w:val="28"/>
          <w:lang w:val="en-US" w:eastAsia="zh-CN"/>
        </w:rPr>
        <w:t xml:space="preserve">事前按规范要求做好送检资料的整理完善，事后按检查要求配合落实事务性事项</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批后档案整理：取得批文后，纸质材料</w:t>
      </w:r>
      <w:r>
        <w:rPr>
          <w:rFonts w:hint="eastAsia" w:ascii="宋体" w:hAnsi="宋体" w:eastAsia="宋体" w:cs="宋体"/>
          <w:sz w:val="28"/>
          <w:szCs w:val="28"/>
        </w:rPr>
        <w:t xml:space="preserve">按照</w:t>
      </w:r>
      <w:r>
        <w:rPr>
          <w:rFonts w:hint="eastAsia" w:ascii="宋体" w:hAnsi="宋体" w:eastAsia="宋体" w:cs="宋体"/>
          <w:sz w:val="28"/>
          <w:szCs w:val="28"/>
          <w:lang w:val="en-US" w:eastAsia="zh-CN"/>
        </w:rPr>
        <w:t xml:space="preserve">上级的归档</w:t>
      </w:r>
      <w:r>
        <w:rPr>
          <w:rFonts w:hint="eastAsia" w:ascii="宋体" w:hAnsi="宋体" w:eastAsia="宋体" w:cs="宋体"/>
          <w:sz w:val="28"/>
          <w:szCs w:val="28"/>
        </w:rPr>
        <w:t xml:space="preserve">要求整理归档（原件1套、复印件2套）</w:t>
      </w:r>
      <w:r>
        <w:rPr>
          <w:rFonts w:hint="eastAsia" w:ascii="宋体" w:hAnsi="宋体" w:eastAsia="宋体" w:cs="宋体"/>
          <w:sz w:val="28"/>
          <w:szCs w:val="28"/>
          <w:lang w:eastAsia="zh-CN"/>
        </w:rPr>
        <w:t xml:space="preserve">。</w:t>
      </w:r>
      <w:r/>
    </w:p>
    <w:p>
      <w:pPr>
        <w:ind w:firstLine="560"/>
        <w:spacing w:line="500" w:lineRule="exact"/>
        <w:rPr>
          <w:rFonts w:hint="default" w:ascii="宋体" w:hAnsi="宋体" w:eastAsia="宋体" w:cs="宋体"/>
          <w:sz w:val="28"/>
          <w:szCs w:val="28"/>
          <w:lang w:val="en-US"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根据甲方要求，做好用地报批过程中的其他相关工作。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3.工作要求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（1）质量要求：符合国家和省、市相关规定，符合审查要求。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（2）进度要求：</w:t>
      </w:r>
      <w:r>
        <w:rPr>
          <w:rFonts w:hint="eastAsia" w:ascii="宋体" w:hAnsi="宋体" w:eastAsia="宋体" w:cs="宋体"/>
          <w:sz w:val="28"/>
          <w:szCs w:val="28"/>
          <w:lang w:val="en-US" w:eastAsia="zh-CN"/>
        </w:rPr>
        <w:t xml:space="preserve">乙方</w:t>
      </w:r>
      <w:r>
        <w:rPr>
          <w:rFonts w:hint="eastAsia" w:ascii="宋体" w:hAnsi="宋体" w:eastAsia="宋体" w:cs="宋体"/>
          <w:sz w:val="28"/>
          <w:szCs w:val="28"/>
        </w:rPr>
        <w:t xml:space="preserve">按甲方</w:t>
      </w:r>
      <w:r>
        <w:rPr>
          <w:rFonts w:hint="eastAsia" w:ascii="宋体" w:hAnsi="宋体" w:eastAsia="宋体" w:cs="宋体"/>
          <w:sz w:val="28"/>
          <w:szCs w:val="28"/>
          <w:lang w:val="en-US" w:eastAsia="zh-CN"/>
        </w:rPr>
        <w:t xml:space="preserve">对具体项目、具体批次的</w:t>
      </w:r>
      <w:r>
        <w:rPr>
          <w:rFonts w:hint="eastAsia" w:ascii="宋体" w:hAnsi="宋体" w:eastAsia="宋体" w:cs="宋体"/>
          <w:sz w:val="28"/>
          <w:szCs w:val="28"/>
        </w:rPr>
        <w:t xml:space="preserve">时间要求</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落实充足的人员，确保按时完成</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4.服务期限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月至202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年12月止</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自2026年1月1日至2027年12月31日期间组卷上报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提交</w:t>
      </w:r>
      <w:r>
        <w:rPr>
          <w:rFonts w:hint="eastAsia" w:ascii="宋体" w:hAnsi="宋体" w:eastAsia="宋体" w:cs="宋体"/>
          <w:sz w:val="28"/>
          <w:szCs w:val="28"/>
        </w:rPr>
        <w:t xml:space="preserve">成果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泰兴市202</w:t>
      </w:r>
      <w:r>
        <w:rPr>
          <w:rFonts w:hint="eastAsia" w:ascii="宋体" w:hAnsi="宋体" w:eastAsia="宋体" w:cs="宋体"/>
          <w:sz w:val="28"/>
          <w:szCs w:val="28"/>
          <w:lang w:val="en-US" w:eastAsia="zh-CN"/>
        </w:rPr>
        <w:t xml:space="preserve">6-2027</w:t>
      </w:r>
      <w:r>
        <w:rPr>
          <w:rFonts w:hint="eastAsia" w:ascii="宋体" w:hAnsi="宋体" w:eastAsia="宋体" w:cs="宋体"/>
          <w:sz w:val="28"/>
          <w:szCs w:val="28"/>
        </w:rPr>
        <w:t xml:space="preserve">年度</w:t>
      </w:r>
      <w:r>
        <w:rPr>
          <w:rFonts w:hint="eastAsia" w:ascii="宋体" w:hAnsi="宋体" w:eastAsia="宋体" w:cs="宋体"/>
          <w:sz w:val="28"/>
          <w:szCs w:val="28"/>
          <w:lang w:val="en-US" w:eastAsia="zh-CN"/>
        </w:rPr>
        <w:t xml:space="preserve">建设用地</w:t>
      </w:r>
      <w:r>
        <w:rPr>
          <w:rFonts w:hint="eastAsia" w:ascii="宋体" w:hAnsi="宋体" w:eastAsia="宋体" w:cs="宋体"/>
          <w:sz w:val="28"/>
          <w:szCs w:val="28"/>
        </w:rPr>
        <w:t xml:space="preserve">报批</w:t>
      </w:r>
      <w:r>
        <w:rPr>
          <w:rFonts w:hint="eastAsia" w:ascii="宋体" w:hAnsi="宋体" w:eastAsia="宋体" w:cs="宋体"/>
          <w:sz w:val="28"/>
          <w:szCs w:val="28"/>
          <w:lang w:val="en-US" w:eastAsia="zh-CN"/>
        </w:rPr>
        <w:t xml:space="preserve">批次（</w:t>
      </w:r>
      <w:r>
        <w:rPr>
          <w:rFonts w:hint="eastAsia" w:ascii="宋体" w:hAnsi="宋体" w:eastAsia="宋体" w:cs="宋体"/>
          <w:sz w:val="28"/>
          <w:szCs w:val="28"/>
        </w:rPr>
        <w:t xml:space="preserve">项目</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所有</w:t>
      </w:r>
      <w:r>
        <w:rPr>
          <w:rFonts w:hint="eastAsia" w:ascii="宋体" w:hAnsi="宋体" w:eastAsia="宋体" w:cs="宋体"/>
          <w:sz w:val="28"/>
          <w:szCs w:val="28"/>
        </w:rPr>
        <w:t xml:space="preserve">文本、图件、数据库以及相关附件</w:t>
      </w:r>
      <w:r>
        <w:rPr>
          <w:rFonts w:hint="eastAsia" w:ascii="宋体" w:hAnsi="宋体" w:eastAsia="宋体" w:cs="宋体"/>
          <w:sz w:val="28"/>
          <w:szCs w:val="28"/>
          <w:lang w:val="en-US" w:eastAsia="zh-CN"/>
        </w:rPr>
        <w:t xml:space="preserve">等纸质、电子成果</w:t>
      </w:r>
      <w:r>
        <w:rPr>
          <w:rFonts w:hint="eastAsia" w:ascii="宋体" w:hAnsi="宋体" w:eastAsia="宋体" w:cs="宋体"/>
          <w:sz w:val="28"/>
          <w:szCs w:val="28"/>
        </w:rPr>
        <w:t xml:space="preserve">。</w:t>
      </w:r>
      <w:r/>
    </w:p>
    <w:p>
      <w:pPr>
        <w:pStyle w:val="639"/>
      </w:pPr>
      <w:r/>
      <w:r/>
    </w:p>
    <w:p>
      <w:r/>
      <w:r/>
    </w:p>
    <w:p>
      <w:pPr>
        <w:pStyle w:val="639"/>
      </w:pPr>
      <w:r/>
      <w:r/>
    </w:p>
    <w:p>
      <w:r/>
      <w:r/>
    </w:p>
    <w:p>
      <w:pPr>
        <w:pStyle w:val="639"/>
      </w:pPr>
      <w:r/>
      <w:r/>
    </w:p>
    <w:p>
      <w:r/>
      <w:r/>
    </w:p>
    <w:p>
      <w:pPr>
        <w:jc w:val="center"/>
        <w:rPr>
          <w:rFonts w:ascii="微软雅黑" w:hAnsi="微软雅黑" w:eastAsia="微软雅黑" w:cs="微软雅黑"/>
          <w:b/>
          <w:sz w:val="36"/>
          <w:szCs w:val="36"/>
        </w:rPr>
      </w:pPr>
      <w:r>
        <w:rPr>
          <w:rFonts w:hint="eastAsia" w:ascii="微软雅黑" w:hAnsi="微软雅黑" w:eastAsia="微软雅黑" w:cs="微软雅黑"/>
          <w:sz w:val="36"/>
          <w:szCs w:val="36"/>
        </w:rPr>
        <w:t xml:space="preserve">第六章 </w:t>
      </w:r>
      <w:r>
        <w:rPr>
          <w:rFonts w:hint="eastAsia" w:ascii="微软雅黑" w:hAnsi="微软雅黑" w:eastAsia="微软雅黑" w:cs="微软雅黑"/>
          <w:b/>
          <w:sz w:val="36"/>
          <w:szCs w:val="36"/>
        </w:rPr>
        <w:t xml:space="preserve">投标文件的编制要求及参考格式 </w:t>
      </w:r>
      <w:bookmarkStart w:id="509" w:name="_Hlt26955039"/>
      <w:r/>
      <w:bookmarkEnd w:id="509"/>
      <w:r/>
      <w:bookmarkStart w:id="510" w:name="_Hlt26671244"/>
      <w:r/>
      <w:bookmarkEnd w:id="510"/>
      <w:r/>
      <w:bookmarkStart w:id="511" w:name="_Toc282446331"/>
      <w:r/>
      <w:bookmarkStart w:id="512" w:name="_Toc26554094"/>
      <w:r/>
      <w:bookmarkStart w:id="513" w:name="_Toc120614282"/>
      <w:r/>
      <w:bookmarkStart w:id="514" w:name="_Toc288030359"/>
      <w:r/>
      <w:bookmarkStart w:id="515" w:name="_Toc49090576"/>
      <w:r/>
      <w:r/>
    </w:p>
    <w:p>
      <w:pPr>
        <w:pStyle w:val="654"/>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宋体" w:hAnsi="宋体" w:cs="宋体"/>
          <w:sz w:val="32"/>
          <w:szCs w:val="32"/>
        </w:rPr>
      </w:pPr>
      <w:r/>
      <w:bookmarkStart w:id="516" w:name="_Toc426469932"/>
      <w:r>
        <w:rPr>
          <w:rFonts w:hint="eastAsia" w:ascii="宋体" w:hAnsi="宋体" w:cs="宋体"/>
          <w:sz w:val="32"/>
          <w:szCs w:val="32"/>
        </w:rPr>
        <w:t xml:space="preserve">1.投标文件的组成</w:t>
      </w:r>
      <w:bookmarkEnd w:id="516"/>
      <w:r/>
      <w:r/>
    </w:p>
    <w:p>
      <w:pPr>
        <w:ind w:firstLine="560"/>
        <w:spacing w:line="500" w:lineRule="exact"/>
        <w:rPr>
          <w:rFonts w:ascii="宋体" w:hAnsi="宋体" w:cs="宋体"/>
          <w:sz w:val="28"/>
          <w:szCs w:val="28"/>
        </w:rPr>
      </w:pPr>
      <w:r/>
      <w:bookmarkStart w:id="517" w:name="_Toc426469933"/>
      <w:r>
        <w:rPr>
          <w:rFonts w:hint="eastAsia" w:ascii="宋体" w:hAnsi="宋体" w:cs="宋体"/>
          <w:sz w:val="28"/>
          <w:szCs w:val="28"/>
        </w:rPr>
        <w:t xml:space="preserve">见本招标文件第二章3.1条。</w:t>
      </w:r>
      <w:r/>
    </w:p>
    <w:p>
      <w:pPr>
        <w:spacing w:line="500" w:lineRule="exact"/>
        <w:rPr>
          <w:rFonts w:ascii="宋体" w:hAnsi="宋体" w:cs="宋体"/>
          <w:sz w:val="32"/>
          <w:szCs w:val="32"/>
        </w:rPr>
      </w:pPr>
      <w:r>
        <w:rPr>
          <w:rFonts w:hint="eastAsia" w:ascii="宋体" w:hAnsi="宋体" w:cs="宋体"/>
          <w:sz w:val="32"/>
          <w:szCs w:val="32"/>
        </w:rPr>
        <w:t xml:space="preserve">2.投标文件的编制内容及编制要求</w:t>
      </w:r>
      <w:bookmarkEnd w:id="517"/>
      <w:r/>
      <w:r/>
    </w:p>
    <w:p>
      <w:pPr>
        <w:spacing w:line="500" w:lineRule="exact"/>
        <w:rPr>
          <w:rFonts w:ascii="宋体" w:hAnsi="宋体" w:cs="宋体"/>
          <w:b/>
          <w:sz w:val="28"/>
          <w:szCs w:val="28"/>
        </w:rPr>
      </w:pPr>
      <w:r>
        <w:rPr>
          <w:rFonts w:hint="eastAsia" w:ascii="宋体" w:hAnsi="宋体" w:cs="宋体"/>
          <w:b/>
          <w:sz w:val="28"/>
          <w:szCs w:val="28"/>
        </w:rPr>
        <w:t xml:space="preserve">2.1开标一览表</w:t>
      </w:r>
      <w:r/>
    </w:p>
    <w:p>
      <w:pPr>
        <w:ind w:firstLine="560"/>
        <w:spacing w:line="500" w:lineRule="exact"/>
        <w:rPr>
          <w:rFonts w:ascii="宋体" w:hAnsi="宋体" w:cs="宋体"/>
          <w:sz w:val="28"/>
          <w:szCs w:val="28"/>
        </w:rPr>
      </w:pPr>
      <w:r>
        <w:rPr>
          <w:rFonts w:hint="eastAsia" w:ascii="宋体" w:hAnsi="宋体" w:cs="宋体"/>
          <w:sz w:val="28"/>
          <w:szCs w:val="28"/>
        </w:rPr>
        <w:t xml:space="preserve">2.1.1 投标人应按表中格式完整、清晰、正确填写；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2.1.2开标一览表中的价格应与投标文件中</w:t>
      </w:r>
      <w:bookmarkStart w:id="518" w:name="OLE_LINK8"/>
      <w:r>
        <w:rPr>
          <w:rFonts w:hint="eastAsia" w:ascii="宋体" w:hAnsi="宋体" w:cs="宋体"/>
          <w:sz w:val="28"/>
          <w:szCs w:val="28"/>
        </w:rPr>
        <w:t xml:space="preserve">投标报价明细表</w:t>
      </w:r>
      <w:bookmarkEnd w:id="518"/>
      <w:r>
        <w:rPr>
          <w:rFonts w:hint="eastAsia" w:ascii="宋体" w:hAnsi="宋体" w:cs="宋体"/>
          <w:sz w:val="28"/>
          <w:szCs w:val="28"/>
        </w:rPr>
        <w:t xml:space="preserve">中的价格一致。</w:t>
      </w:r>
      <w:r/>
    </w:p>
    <w:p>
      <w:pPr>
        <w:ind w:firstLine="560"/>
        <w:spacing w:line="500" w:lineRule="exact"/>
        <w:rPr>
          <w:rFonts w:ascii="宋体" w:hAnsi="宋体" w:cs="宋体"/>
          <w:sz w:val="28"/>
          <w:szCs w:val="28"/>
        </w:rPr>
      </w:pPr>
      <w:r>
        <w:rPr>
          <w:rFonts w:hint="eastAsia" w:ascii="宋体" w:hAnsi="宋体" w:cs="宋体"/>
          <w:sz w:val="28"/>
          <w:szCs w:val="28"/>
        </w:rPr>
        <w:t xml:space="preserve">2.1.3开标一览表格式见附件。</w:t>
      </w:r>
      <w:r/>
    </w:p>
    <w:p>
      <w:pPr>
        <w:spacing w:line="500" w:lineRule="exact"/>
        <w:rPr>
          <w:rFonts w:ascii="宋体" w:hAnsi="宋体" w:cs="宋体"/>
          <w:b/>
          <w:sz w:val="28"/>
          <w:szCs w:val="28"/>
        </w:rPr>
      </w:pPr>
      <w:r>
        <w:rPr>
          <w:rFonts w:hint="eastAsia" w:ascii="宋体" w:hAnsi="宋体" w:cs="宋体"/>
          <w:b/>
          <w:sz w:val="28"/>
          <w:szCs w:val="28"/>
        </w:rPr>
        <w:t xml:space="preserve">2.2 投标函</w:t>
      </w:r>
      <w:r/>
    </w:p>
    <w:p>
      <w:pPr>
        <w:ind w:firstLine="560"/>
        <w:spacing w:line="500" w:lineRule="exact"/>
        <w:rPr>
          <w:rFonts w:ascii="宋体" w:hAnsi="宋体" w:cs="宋体"/>
          <w:sz w:val="28"/>
          <w:szCs w:val="28"/>
        </w:rPr>
      </w:pPr>
      <w:r>
        <w:rPr>
          <w:rFonts w:hint="eastAsia" w:ascii="宋体" w:hAnsi="宋体" w:cs="宋体"/>
          <w:sz w:val="28"/>
          <w:szCs w:val="28"/>
        </w:rPr>
        <w:t xml:space="preserve">2.2.1投标人应按表中规定格式完整、清晰、正确填写；</w:t>
      </w:r>
      <w:r/>
    </w:p>
    <w:p>
      <w:pPr>
        <w:ind w:firstLine="560"/>
        <w:spacing w:line="500" w:lineRule="exact"/>
        <w:rPr>
          <w:rFonts w:ascii="宋体" w:hAnsi="宋体" w:cs="宋体"/>
          <w:sz w:val="28"/>
          <w:szCs w:val="28"/>
        </w:rPr>
      </w:pPr>
      <w:r>
        <w:rPr>
          <w:rFonts w:hint="eastAsia" w:ascii="宋体" w:hAnsi="宋体" w:cs="宋体"/>
          <w:sz w:val="28"/>
          <w:szCs w:val="28"/>
        </w:rPr>
        <w:t xml:space="preserve">2.2.2投标函必须加盖投标人法人公章并经法定代表人签字或签章。</w:t>
      </w:r>
      <w:r/>
    </w:p>
    <w:p>
      <w:pPr>
        <w:spacing w:line="500" w:lineRule="exact"/>
        <w:rPr>
          <w:rFonts w:ascii="宋体" w:hAnsi="宋体" w:cs="宋体"/>
          <w:b/>
          <w:sz w:val="28"/>
          <w:szCs w:val="28"/>
        </w:rPr>
      </w:pPr>
      <w:r>
        <w:rPr>
          <w:rFonts w:hint="eastAsia" w:ascii="宋体" w:hAnsi="宋体" w:cs="宋体"/>
          <w:b/>
          <w:sz w:val="28"/>
          <w:szCs w:val="28"/>
        </w:rPr>
        <w:t xml:space="preserve">2.3资格条件证明文件</w:t>
      </w:r>
      <w:r/>
    </w:p>
    <w:p>
      <w:pPr>
        <w:ind w:firstLine="560"/>
        <w:spacing w:line="500" w:lineRule="exact"/>
        <w:rPr>
          <w:rFonts w:ascii="宋体" w:hAnsi="宋体" w:cs="宋体"/>
          <w:sz w:val="28"/>
          <w:szCs w:val="28"/>
        </w:rPr>
      </w:pPr>
      <w:r>
        <w:rPr>
          <w:rFonts w:hint="eastAsia" w:ascii="宋体" w:hAnsi="宋体" w:cs="宋体"/>
          <w:sz w:val="28"/>
          <w:szCs w:val="28"/>
        </w:rPr>
        <w:t xml:space="preserve">（1）供应商基本资格条件承诺函；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（2）招标文件要求的其他资格条件证明材料。</w:t>
      </w:r>
      <w:r/>
    </w:p>
    <w:p>
      <w:pPr>
        <w:spacing w:line="500" w:lineRule="exact"/>
        <w:rPr>
          <w:rFonts w:ascii="宋体" w:hAnsi="宋体" w:cs="宋体"/>
          <w:b/>
          <w:sz w:val="28"/>
          <w:szCs w:val="28"/>
        </w:rPr>
      </w:pPr>
      <w:r>
        <w:rPr>
          <w:rFonts w:hint="eastAsia" w:ascii="宋体" w:hAnsi="宋体" w:cs="宋体"/>
          <w:b/>
          <w:sz w:val="28"/>
          <w:szCs w:val="28"/>
        </w:rPr>
        <w:t xml:space="preserve">2.4采购需求响应表</w:t>
      </w:r>
      <w:r/>
    </w:p>
    <w:p>
      <w:pPr>
        <w:ind w:firstLine="560"/>
        <w:spacing w:line="500" w:lineRule="exact"/>
        <w:rPr>
          <w:rFonts w:ascii="宋体" w:hAnsi="宋体" w:cs="宋体"/>
          <w:b/>
          <w:sz w:val="28"/>
          <w:szCs w:val="28"/>
        </w:rPr>
      </w:pPr>
      <w:r>
        <w:rPr>
          <w:rFonts w:hint="eastAsia" w:ascii="宋体" w:hAnsi="宋体" w:cs="宋体"/>
          <w:sz w:val="28"/>
          <w:szCs w:val="28"/>
        </w:rPr>
        <w:t xml:space="preserve">投标人应仔细阅读招标文件第五章采购需求，结合自身的实际情况，如实编制，格式自拟。</w:t>
      </w:r>
      <w:r>
        <w:rPr>
          <w:rFonts w:hint="eastAsia" w:ascii="宋体" w:hAnsi="宋体" w:cs="宋体"/>
          <w:b/>
          <w:sz w:val="28"/>
          <w:szCs w:val="28"/>
        </w:rPr>
        <w:t xml:space="preserve">采购需求响应表须详细说明实际提供的服务及其他采购需求中相关要求的响应情况。</w:t>
      </w:r>
      <w:r/>
    </w:p>
    <w:p>
      <w:pPr>
        <w:spacing w:line="500" w:lineRule="exact"/>
        <w:rPr>
          <w:rFonts w:ascii="宋体" w:hAnsi="宋体" w:cs="宋体"/>
          <w:b/>
          <w:sz w:val="28"/>
          <w:szCs w:val="28"/>
        </w:rPr>
      </w:pPr>
      <w:r>
        <w:rPr>
          <w:rFonts w:hint="eastAsia" w:ascii="宋体" w:hAnsi="宋体" w:cs="宋体"/>
          <w:b/>
          <w:sz w:val="28"/>
          <w:szCs w:val="28"/>
        </w:rPr>
        <w:t xml:space="preserve">2.5投标人认为应列入投标文件的其他材料</w:t>
      </w:r>
      <w:r/>
    </w:p>
    <w:p>
      <w:pPr>
        <w:ind w:firstLine="560"/>
        <w:spacing w:line="500" w:lineRule="exact"/>
        <w:rPr>
          <w:rFonts w:ascii="宋体" w:hAnsi="宋体" w:cs="宋体"/>
          <w:sz w:val="28"/>
          <w:szCs w:val="28"/>
        </w:rPr>
      </w:pPr>
      <w:r>
        <w:rPr>
          <w:rFonts w:hint="eastAsia" w:ascii="宋体" w:hAnsi="宋体" w:cs="宋体"/>
          <w:sz w:val="28"/>
          <w:szCs w:val="28"/>
        </w:rPr>
        <w:t xml:space="preserve">投标人应对照第三章评标办法中的评审因素，结合自身的实际情况，如实编制，格式自拟。</w:t>
      </w:r>
      <w:r/>
    </w:p>
    <w:p>
      <w:pPr>
        <w:spacing w:line="500" w:lineRule="exact"/>
        <w:rPr>
          <w:rFonts w:ascii="宋体" w:hAnsi="宋体" w:cs="宋体"/>
          <w:sz w:val="32"/>
          <w:szCs w:val="32"/>
        </w:rPr>
      </w:pPr>
      <w:r/>
      <w:bookmarkStart w:id="519" w:name="_Toc426469934"/>
      <w:r>
        <w:rPr>
          <w:rFonts w:hint="eastAsia" w:ascii="宋体" w:hAnsi="宋体" w:cs="宋体"/>
          <w:sz w:val="32"/>
          <w:szCs w:val="32"/>
        </w:rPr>
        <w:br w:type="page" w:clear="all"/>
      </w:r>
      <w:r>
        <w:rPr>
          <w:rFonts w:hint="eastAsia" w:ascii="宋体" w:hAnsi="宋体" w:cs="宋体"/>
          <w:sz w:val="32"/>
          <w:szCs w:val="32"/>
        </w:rPr>
        <w:t xml:space="preserve">3. 投标文件参考格式</w:t>
      </w:r>
      <w:bookmarkEnd w:id="511"/>
      <w:r/>
      <w:bookmarkEnd w:id="512"/>
      <w:r/>
      <w:bookmarkEnd w:id="513"/>
      <w:r/>
      <w:bookmarkEnd w:id="514"/>
      <w:r/>
      <w:bookmarkEnd w:id="515"/>
      <w:r/>
      <w:bookmarkEnd w:id="519"/>
      <w:r/>
      <w:bookmarkStart w:id="520" w:name="_Toc426469936"/>
      <w:r/>
      <w:bookmarkStart w:id="521" w:name="_Toc426469937"/>
      <w:r/>
      <w:bookmarkStart w:id="522" w:name="_Toc382812316"/>
      <w:r/>
      <w:bookmarkStart w:id="523" w:name="_Toc382811202"/>
      <w:r/>
      <w:bookmarkStart w:id="524" w:name="_Toc382814038"/>
      <w:r/>
      <w:bookmarkStart w:id="525" w:name="_Toc390099111"/>
      <w:r/>
      <w:bookmarkStart w:id="526" w:name="_Toc382811607"/>
      <w:r/>
      <w:bookmarkStart w:id="527" w:name="_Toc383587529"/>
      <w:r/>
      <w:bookmarkStart w:id="528" w:name="_Toc383679822"/>
      <w:r/>
      <w:bookmarkStart w:id="529" w:name="_Toc382812507"/>
      <w:r/>
      <w:bookmarkStart w:id="530" w:name="_Toc383698722"/>
      <w:r/>
      <w:bookmarkStart w:id="531" w:name="_Toc382813957"/>
      <w:r/>
      <w:bookmarkStart w:id="532" w:name="_Toc390246998"/>
      <w:r/>
      <w:bookmarkStart w:id="533" w:name="_Toc383623749"/>
      <w:r/>
      <w:bookmarkStart w:id="534" w:name="_Toc383626069"/>
      <w:r/>
      <w:bookmarkStart w:id="535" w:name="_Toc383624021"/>
      <w:r/>
      <w:bookmarkStart w:id="536" w:name="_Toc390098915"/>
      <w:r/>
      <w:r/>
    </w:p>
    <w:p>
      <w:pPr>
        <w:rPr>
          <w:rFonts w:ascii="宋体" w:hAnsi="宋体" w:cs="宋体"/>
          <w:b/>
          <w:sz w:val="28"/>
          <w:szCs w:val="28"/>
        </w:rPr>
      </w:pPr>
      <w:r>
        <w:rPr>
          <w:rFonts w:hint="eastAsia" w:ascii="宋体" w:hAnsi="宋体" w:cs="宋体"/>
          <w:b/>
          <w:sz w:val="28"/>
          <w:szCs w:val="28"/>
        </w:rPr>
        <w:t xml:space="preserve">3.1投标文件封面格式</w:t>
      </w:r>
      <w:bookmarkEnd w:id="520"/>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8"/>
          <w:szCs w:val="48"/>
        </w:rPr>
      </w:pPr>
      <w:r>
        <w:rPr>
          <w:rFonts w:hint="eastAsia" w:ascii="宋体" w:hAnsi="宋体" w:cs="宋体"/>
          <w:b/>
          <w:sz w:val="48"/>
          <w:szCs w:val="48"/>
        </w:rPr>
        <w:t xml:space="preserve">投标文件</w:t>
      </w:r>
      <w:r/>
    </w:p>
    <w:p>
      <w:pPr>
        <w:pStyle w:val="639"/>
        <w:rPr>
          <w:rFonts w:ascii="宋体" w:hAnsi="宋体" w:cs="宋体"/>
        </w:rPr>
      </w:pPr>
      <w:r>
        <w:rPr>
          <w:rFonts w:ascii="宋体" w:hAnsi="宋体" w:cs="宋体"/>
        </w:rPr>
      </w:r>
      <w:r/>
    </w:p>
    <w:p>
      <w:pPr>
        <w:ind w:firstLine="2520"/>
        <w:spacing w:line="440" w:lineRule="exact"/>
        <w:rPr>
          <w:rFonts w:ascii="宋体" w:hAnsi="宋体" w:cs="宋体"/>
          <w:sz w:val="28"/>
          <w:szCs w:val="28"/>
        </w:rPr>
      </w:pPr>
      <w:r>
        <w:rPr>
          <w:rFonts w:hint="eastAsia" w:ascii="宋体" w:hAnsi="宋体" w:cs="宋体"/>
          <w:sz w:val="28"/>
          <w:szCs w:val="28"/>
        </w:rPr>
        <w:t xml:space="preserve">采购项目名称：</w:t>
      </w:r>
      <w:r/>
    </w:p>
    <w:p>
      <w:pPr>
        <w:ind w:firstLine="2520"/>
        <w:spacing w:line="440" w:lineRule="exact"/>
        <w:rPr>
          <w:rFonts w:ascii="宋体" w:hAnsi="宋体" w:cs="宋体"/>
          <w:sz w:val="28"/>
          <w:szCs w:val="28"/>
          <w:u w:val="single"/>
        </w:rPr>
      </w:pPr>
      <w:r>
        <w:rPr>
          <w:rFonts w:hint="eastAsia" w:ascii="宋体" w:hAnsi="宋体" w:cs="宋体"/>
          <w:sz w:val="28"/>
          <w:szCs w:val="28"/>
        </w:rPr>
        <w:t xml:space="preserve">采购项目编号：</w:t>
      </w:r>
      <w:r/>
    </w:p>
    <w:p>
      <w:pPr>
        <w:ind w:firstLine="1260"/>
        <w:spacing w:line="360" w:lineRule="exact"/>
        <w:rPr>
          <w:rFonts w:ascii="宋体" w:hAnsi="宋体" w:cs="宋体"/>
          <w:sz w:val="28"/>
          <w:szCs w:val="28"/>
        </w:rPr>
      </w:pPr>
      <w:r>
        <w:rPr>
          <w:rFonts w:ascii="宋体" w:hAnsi="宋体" w:cs="宋体"/>
          <w:sz w:val="28"/>
          <w:szCs w:val="28"/>
        </w:rPr>
      </w:r>
      <w:r/>
    </w:p>
    <w:p>
      <w:pPr>
        <w:ind w:firstLine="560"/>
        <w:spacing w:line="360" w:lineRule="exact"/>
        <w:rPr>
          <w:rFonts w:ascii="宋体" w:hAnsi="宋体" w:cs="宋体"/>
          <w:sz w:val="28"/>
          <w:szCs w:val="28"/>
        </w:rPr>
      </w:pPr>
      <w:r>
        <w:rPr>
          <w:rFonts w:ascii="宋体" w:hAnsi="宋体" w:cs="宋体"/>
          <w:sz w:val="28"/>
          <w:szCs w:val="28"/>
        </w:rPr>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投标人名称：</w:t>
      </w:r>
      <w:r>
        <w:rPr>
          <w:rFonts w:hint="eastAsia" w:ascii="宋体" w:hAnsi="宋体" w:cs="宋体"/>
          <w:sz w:val="28"/>
          <w:szCs w:val="28"/>
          <w:u w:val="single"/>
        </w:rPr>
        <w:t xml:space="preserve">  （盖法人章）     </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252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2520"/>
        <w:spacing w:line="400" w:lineRule="exact"/>
        <w:rPr>
          <w:rFonts w:ascii="宋体" w:hAnsi="宋体" w:cs="宋体"/>
          <w:sz w:val="28"/>
          <w:szCs w:val="28"/>
        </w:rPr>
      </w:pPr>
      <w:r>
        <w:rPr>
          <w:rFonts w:hint="eastAsia" w:ascii="宋体" w:hAnsi="宋体" w:cs="宋体"/>
          <w:sz w:val="28"/>
          <w:szCs w:val="28"/>
        </w:rPr>
        <w:t xml:space="preserve">日期：______年____月____日</w:t>
      </w:r>
      <w:r/>
    </w:p>
    <w:p>
      <w:pPr>
        <w:ind w:firstLine="2520"/>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b/>
          <w:sz w:val="28"/>
          <w:szCs w:val="28"/>
        </w:rPr>
      </w:pPr>
      <w:r>
        <w:rPr>
          <w:rFonts w:hint="eastAsia" w:ascii="宋体" w:hAnsi="宋体" w:cs="宋体"/>
          <w:b/>
          <w:sz w:val="28"/>
          <w:szCs w:val="28"/>
        </w:rPr>
        <w:t xml:space="preserve">3.2 开标一览表</w:t>
      </w:r>
      <w:bookmarkEnd w:id="521"/>
      <w:r/>
      <w:r/>
    </w:p>
    <w:p>
      <w:pPr>
        <w:jc w:val="center"/>
        <w:rPr>
          <w:b/>
          <w:sz w:val="32"/>
          <w:szCs w:val="32"/>
        </w:rPr>
      </w:pPr>
      <w:r/>
      <w:bookmarkStart w:id="537" w:name="_Toc426469938"/>
      <w:r>
        <w:rPr>
          <w:rFonts w:hint="eastAsia" w:ascii="宋体" w:hAnsi="宋体" w:cs="宋体"/>
        </w:rPr>
        <w:t xml:space="preserve">    </w:t>
      </w:r>
      <w:r>
        <w:rPr>
          <w:rFonts w:hint="eastAsia"/>
          <w:b/>
          <w:sz w:val="32"/>
          <w:szCs w:val="32"/>
        </w:rPr>
        <w:t xml:space="preserve">开标一览表</w:t>
      </w:r>
      <w:r/>
    </w:p>
    <w:p>
      <w:pPr>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p>
    <w:p>
      <w:pPr>
        <w:rPr>
          <w:rFonts w:ascii="宋体" w:hAnsi="宋体" w:cs="宋体"/>
        </w:rPr>
      </w:pPr>
      <w:r>
        <w:rPr>
          <w:rFonts w:ascii="宋体" w:hAnsi="宋体" w:cs="宋体"/>
        </w:rPr>
      </w:r>
      <w:r/>
    </w:p>
    <w:p>
      <w:pPr>
        <w:rPr>
          <w:rFonts w:ascii="宋体" w:hAnsi="宋体" w:cs="宋体"/>
          <w:sz w:val="28"/>
          <w:szCs w:val="28"/>
        </w:rPr>
      </w:pPr>
      <w:r>
        <w:rPr>
          <w:rFonts w:hint="eastAsia" w:ascii="宋体" w:hAnsi="宋体" w:cs="宋体"/>
        </w:rPr>
        <w:br w:type="page" w:clear="all"/>
      </w:r>
      <w:r>
        <w:rPr>
          <w:rFonts w:hint="eastAsia" w:ascii="宋体" w:hAnsi="宋体" w:cs="宋体"/>
          <w:b/>
          <w:sz w:val="28"/>
          <w:szCs w:val="28"/>
        </w:rPr>
        <w:t xml:space="preserve">3.3 投标函</w:t>
      </w:r>
      <w:bookmarkEnd w:id="537"/>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jc w:val="center"/>
        <w:rPr>
          <w:rFonts w:ascii="宋体" w:hAnsi="宋体" w:cs="宋体"/>
          <w:sz w:val="44"/>
          <w:szCs w:val="44"/>
        </w:rPr>
      </w:pPr>
      <w:r/>
      <w:bookmarkStart w:id="538" w:name="_Toc367785041"/>
      <w:r>
        <w:rPr>
          <w:rFonts w:hint="eastAsia" w:ascii="宋体" w:hAnsi="宋体" w:cs="宋体"/>
          <w:sz w:val="44"/>
          <w:szCs w:val="44"/>
        </w:rPr>
        <w:t xml:space="preserve">投 标 函</w:t>
      </w:r>
      <w:bookmarkEnd w:id="538"/>
      <w:r/>
      <w:r/>
    </w:p>
    <w:p>
      <w:pPr>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（项目名称）    </w:t>
      </w:r>
      <w:r>
        <w:rPr>
          <w:rFonts w:hint="eastAsia" w:ascii="宋体" w:hAnsi="宋体" w:cs="宋体"/>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rPr>
      </w:pPr>
      <w:r>
        <w:rPr>
          <w:rFonts w:hint="eastAsia" w:ascii="宋体" w:hAnsi="宋体" w:cs="宋体"/>
          <w:sz w:val="28"/>
          <w:szCs w:val="28"/>
        </w:rPr>
        <w:t xml:space="preserve">1、投标价格为（大写）：</w:t>
      </w:r>
      <w:r>
        <w:rPr>
          <w:rFonts w:hint="eastAsia" w:ascii="宋体" w:hAnsi="宋体" w:cs="宋体"/>
          <w:sz w:val="28"/>
          <w:szCs w:val="28"/>
          <w:u w:val="single"/>
        </w:rPr>
        <w:t xml:space="preserve">                         </w:t>
      </w:r>
      <w:r>
        <w:rPr>
          <w:rFonts w:hint="eastAsia" w:ascii="宋体" w:hAnsi="宋体" w:cs="宋体"/>
          <w:sz w:val="28"/>
          <w:szCs w:val="28"/>
        </w:rPr>
        <w:t xml:space="preserve">。如我方中标，投标总价即为合同价，在履行合同约定的责任和义务的过程中不再要求调增。</w:t>
      </w:r>
      <w:r/>
    </w:p>
    <w:p>
      <w:pPr>
        <w:ind w:firstLine="560"/>
        <w:spacing w:line="520" w:lineRule="exact"/>
        <w:rPr>
          <w:rFonts w:ascii="宋体" w:hAnsi="宋体" w:cs="宋体"/>
          <w:sz w:val="28"/>
          <w:szCs w:val="28"/>
        </w:rPr>
      </w:pPr>
      <w:r>
        <w:rPr>
          <w:rFonts w:hint="eastAsia" w:ascii="宋体" w:hAnsi="宋体" w:cs="宋体"/>
          <w:sz w:val="28"/>
          <w:szCs w:val="28"/>
        </w:rPr>
        <w:t xml:space="preserve">2、合同履行期限（工期）：</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3、投标有效期：</w:t>
      </w:r>
      <w:r>
        <w:rPr>
          <w:rFonts w:hint="eastAsia" w:ascii="宋体" w:hAnsi="宋体" w:cs="宋体"/>
          <w:sz w:val="28"/>
          <w:szCs w:val="28"/>
          <w:u w:val="single"/>
        </w:rPr>
        <w:t xml:space="preserve"> 60天 </w:t>
      </w:r>
      <w:r>
        <w:rPr>
          <w:rFonts w:hint="eastAsia" w:ascii="宋体" w:hAnsi="宋体" w:cs="宋体"/>
          <w:sz w:val="28"/>
          <w:szCs w:val="28"/>
        </w:rPr>
        <w:t xml:space="preserve">。在投标有效期内我方同意遵守本投标文件中的承诺且在此期限期满之前投标文件对我方具有法律约束力。</w:t>
      </w:r>
      <w:r/>
    </w:p>
    <w:p>
      <w:pPr>
        <w:ind w:firstLine="560"/>
        <w:spacing w:line="520" w:lineRule="exact"/>
        <w:rPr>
          <w:rFonts w:ascii="宋体" w:hAnsi="宋体" w:cs="宋体"/>
          <w:sz w:val="28"/>
          <w:szCs w:val="28"/>
        </w:rPr>
      </w:pPr>
      <w:r>
        <w:rPr>
          <w:rFonts w:hint="eastAsia" w:ascii="宋体" w:hAnsi="宋体" w:cs="宋体"/>
          <w:sz w:val="28"/>
          <w:szCs w:val="28"/>
        </w:rPr>
        <w:t xml:space="preserve">4、我方已详细审查全部招标文件。我们完全理解并同意放弃对这方面有不明及误解的权力。</w:t>
      </w:r>
      <w:r/>
    </w:p>
    <w:p>
      <w:pPr>
        <w:ind w:firstLine="560"/>
        <w:spacing w:line="520" w:lineRule="exact"/>
        <w:rPr>
          <w:rFonts w:ascii="宋体" w:hAnsi="宋体" w:cs="宋体"/>
          <w:sz w:val="28"/>
          <w:szCs w:val="28"/>
        </w:rPr>
      </w:pPr>
      <w:r>
        <w:rPr>
          <w:rFonts w:hint="eastAsia" w:ascii="宋体" w:hAnsi="宋体" w:cs="宋体"/>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39"/>
        <w:rPr>
          <w:rFonts w:ascii="宋体" w:hAnsi="宋体" w:cs="宋体"/>
        </w:rPr>
      </w:pPr>
      <w:r>
        <w:rPr>
          <w:rFonts w:ascii="宋体" w:hAnsi="宋体" w:cs="宋体"/>
        </w:rPr>
      </w:r>
      <w:r/>
    </w:p>
    <w:p>
      <w:pPr>
        <w:ind w:right="560" w:firstLine="3080"/>
        <w:spacing w:line="520" w:lineRule="exact"/>
        <w:rPr>
          <w:rFonts w:ascii="宋体" w:hAnsi="宋体" w:cs="宋体"/>
          <w:sz w:val="28"/>
          <w:szCs w:val="28"/>
        </w:rPr>
      </w:pPr>
      <w:r>
        <w:rPr>
          <w:rFonts w:hint="eastAsia" w:ascii="宋体" w:hAnsi="宋体" w:cs="宋体"/>
          <w:sz w:val="28"/>
          <w:szCs w:val="28"/>
        </w:rPr>
        <w:t xml:space="preserve">投标人名称(盖法人章)：</w:t>
      </w:r>
      <w:r/>
    </w:p>
    <w:p>
      <w:pPr>
        <w:ind w:firstLine="3080"/>
        <w:spacing w:line="520" w:lineRule="exact"/>
        <w:rPr>
          <w:rFonts w:ascii="宋体" w:hAnsi="宋体" w:cs="宋体"/>
          <w:sz w:val="28"/>
          <w:szCs w:val="28"/>
        </w:rPr>
      </w:pPr>
      <w:r>
        <w:rPr>
          <w:rFonts w:hint="eastAsia" w:ascii="宋体" w:hAnsi="宋体" w:cs="宋体"/>
          <w:sz w:val="28"/>
          <w:szCs w:val="28"/>
        </w:rPr>
        <w:t xml:space="preserve">法定代表人 (签字或签章)：</w:t>
      </w:r>
      <w:r/>
    </w:p>
    <w:p>
      <w:pPr>
        <w:ind w:firstLine="3080"/>
        <w:spacing w:line="520" w:lineRule="exact"/>
        <w:rPr>
          <w:rFonts w:ascii="宋体" w:hAnsi="宋体" w:cs="宋体"/>
          <w:sz w:val="28"/>
          <w:szCs w:val="28"/>
        </w:rPr>
      </w:pPr>
      <w:r>
        <w:rPr>
          <w:rFonts w:hint="eastAsia" w:ascii="宋体" w:hAnsi="宋体" w:cs="宋体"/>
          <w:sz w:val="28"/>
          <w:szCs w:val="28"/>
        </w:rPr>
        <w:t xml:space="preserve">日期：   年  月   日</w:t>
      </w:r>
      <w:r/>
    </w:p>
    <w:p>
      <w:pPr>
        <w:jc w:val="left"/>
        <w:spacing w:line="500" w:lineRule="exact"/>
        <w:widowControl/>
        <w:rPr>
          <w:rFonts w:ascii="宋体" w:hAnsi="宋体" w:cs="宋体"/>
          <w:b/>
          <w:sz w:val="32"/>
          <w:szCs w:val="32"/>
        </w:rPr>
      </w:pPr>
      <w:r>
        <w:rPr>
          <w:rFonts w:hint="eastAsia" w:ascii="宋体" w:hAnsi="宋体" w:cs="宋体"/>
          <w:sz w:val="28"/>
          <w:szCs w:val="28"/>
        </w:rPr>
        <w:br w:type="page" w:clear="all"/>
      </w:r>
      <w:r>
        <w:rPr>
          <w:rFonts w:hint="eastAsia" w:ascii="宋体" w:hAnsi="宋体" w:cs="宋体"/>
          <w:b/>
          <w:sz w:val="32"/>
          <w:szCs w:val="32"/>
        </w:rPr>
        <w:t xml:space="preserve">3.4供应商资格条件证明文件</w:t>
      </w:r>
      <w:r/>
    </w:p>
    <w:p>
      <w:pPr>
        <w:pStyle w:val="637"/>
        <w:spacing w:line="500" w:lineRule="exact"/>
        <w:rPr>
          <w:rFonts w:hAnsi="宋体" w:cs="宋体"/>
          <w:b/>
          <w:sz w:val="28"/>
          <w:szCs w:val="28"/>
        </w:rPr>
      </w:pPr>
      <w:r>
        <w:rPr>
          <w:rFonts w:hint="eastAsia" w:hAnsi="宋体" w:cs="宋体"/>
          <w:b/>
          <w:sz w:val="28"/>
          <w:szCs w:val="28"/>
        </w:rPr>
        <w:t xml:space="preserve">（1）供应商基本资格条件承诺函</w:t>
      </w:r>
      <w:r/>
    </w:p>
    <w:p>
      <w:pPr>
        <w:pStyle w:val="637"/>
        <w:jc w:val="center"/>
        <w:spacing w:line="500" w:lineRule="exact"/>
        <w:rPr>
          <w:rFonts w:hAnsi="宋体" w:cs="宋体"/>
          <w:b/>
          <w:sz w:val="28"/>
          <w:szCs w:val="28"/>
        </w:rPr>
      </w:pPr>
      <w:r>
        <w:rPr>
          <w:rFonts w:hint="eastAsia" w:hAnsi="宋体" w:cs="宋体"/>
          <w:b/>
          <w:sz w:val="28"/>
          <w:szCs w:val="28"/>
        </w:rPr>
        <w:t xml:space="preserve">供应商基本资格条件承诺函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一、按照《政府采购法》第二十二条规定的供应商基本资格条件，我公司郑重承诺如下：</w:t>
      </w:r>
      <w:r/>
    </w:p>
    <w:p>
      <w:pPr>
        <w:pStyle w:val="637"/>
        <w:ind w:firstLine="560"/>
        <w:spacing w:line="500" w:lineRule="exact"/>
        <w:rPr>
          <w:rFonts w:hAnsi="宋体" w:cs="宋体"/>
          <w:sz w:val="28"/>
          <w:szCs w:val="28"/>
          <w:shd w:val="clear" w:color="auto" w:fill="ffffff"/>
        </w:rPr>
      </w:pPr>
      <w:r>
        <w:rPr>
          <w:rFonts w:hint="eastAsia" w:hAnsi="宋体" w:cs="宋体"/>
          <w:sz w:val="28"/>
          <w:szCs w:val="28"/>
        </w:rPr>
        <w:t xml:space="preserve">1.我公司具有</w:t>
      </w:r>
      <w:r>
        <w:rPr>
          <w:rFonts w:hint="eastAsia" w:hAnsi="宋体" w:cs="宋体"/>
          <w:sz w:val="28"/>
          <w:szCs w:val="28"/>
          <w:shd w:val="clear" w:color="auto" w:fill="ffffff"/>
        </w:rPr>
        <w:t xml:space="preserve">良好的商业信誉和健全的财务制度；</w:t>
      </w:r>
      <w:r/>
    </w:p>
    <w:p>
      <w:pPr>
        <w:pStyle w:val="637"/>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2.我公司具有履行合同所必须的设备和专业技术能力；</w:t>
      </w:r>
      <w:r/>
    </w:p>
    <w:p>
      <w:pPr>
        <w:pStyle w:val="637"/>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3.我公司具有依法缴纳税收和社会保障资金的良好记录；</w:t>
      </w:r>
      <w:r/>
    </w:p>
    <w:p>
      <w:pPr>
        <w:pStyle w:val="637"/>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4.我公司参加政府采购活动前三年内，在经营活动中没有重大违法记录；</w:t>
      </w:r>
      <w:r/>
    </w:p>
    <w:p>
      <w:pPr>
        <w:pStyle w:val="637"/>
        <w:ind w:firstLine="560"/>
        <w:spacing w:line="500" w:lineRule="exact"/>
        <w:rPr>
          <w:rFonts w:hAnsi="宋体" w:cs="宋体"/>
          <w:sz w:val="28"/>
          <w:szCs w:val="28"/>
          <w:shd w:val="clear" w:color="auto" w:fill="ffffff"/>
        </w:rPr>
      </w:pPr>
      <w:r>
        <w:rPr>
          <w:rFonts w:hint="eastAsia" w:hAnsi="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8"/>
          <w:szCs w:val="28"/>
        </w:rPr>
        <w:t xml:space="preserve">。</w:t>
      </w:r>
      <w:r/>
    </w:p>
    <w:p>
      <w:pPr>
        <w:pStyle w:val="637"/>
        <w:ind w:firstLine="560"/>
        <w:spacing w:line="500" w:lineRule="exact"/>
        <w:rPr>
          <w:rFonts w:hAnsi="宋体" w:cs="宋体"/>
          <w:sz w:val="28"/>
          <w:szCs w:val="28"/>
        </w:rPr>
      </w:pPr>
      <w:r>
        <w:rPr>
          <w:rFonts w:hint="eastAsia" w:hAnsi="宋体" w:cs="宋体"/>
          <w:sz w:val="28"/>
          <w:szCs w:val="28"/>
          <w:shd w:val="clear" w:color="auto" w:fill="ffffff"/>
        </w:rPr>
        <w:t xml:space="preserve">二、</w:t>
      </w:r>
      <w:r>
        <w:rPr>
          <w:rFonts w:hint="eastAsia" w:hAnsi="宋体" w:cs="宋体"/>
          <w:sz w:val="28"/>
          <w:szCs w:val="28"/>
        </w:rPr>
        <w:t xml:space="preserve">我公司承诺：在本次投标过程中，我公司不存在本项目招标文件第二章第1.4.3条所列情形之一。</w:t>
      </w:r>
      <w:r/>
    </w:p>
    <w:p>
      <w:pPr>
        <w:ind w:firstLine="3920"/>
        <w:spacing w:before="156" w:line="500" w:lineRule="exact"/>
        <w:rPr>
          <w:rFonts w:ascii="宋体" w:hAnsi="宋体" w:cs="宋体"/>
          <w:sz w:val="28"/>
          <w:szCs w:val="28"/>
        </w:rPr>
      </w:pPr>
      <w:r>
        <w:rPr>
          <w:rFonts w:ascii="宋体" w:hAnsi="宋体" w:cs="宋体"/>
          <w:sz w:val="28"/>
          <w:szCs w:val="28"/>
        </w:rPr>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投标人名称(盖法人章)：</w:t>
      </w:r>
      <w:r/>
    </w:p>
    <w:p>
      <w:pPr>
        <w:ind w:firstLine="3920"/>
        <w:spacing w:before="156" w:line="500" w:lineRule="exact"/>
        <w:rPr>
          <w:rFonts w:ascii="宋体" w:hAnsi="宋体" w:cs="宋体"/>
          <w:sz w:val="28"/>
          <w:szCs w:val="28"/>
          <w:u w:val="single"/>
        </w:rPr>
      </w:pPr>
      <w:r>
        <w:rPr>
          <w:rFonts w:hint="eastAsia" w:ascii="宋体" w:hAnsi="宋体" w:cs="宋体"/>
          <w:sz w:val="28"/>
          <w:szCs w:val="28"/>
        </w:rPr>
        <w:t xml:space="preserve">法定代表人 (签字或签章)：</w:t>
      </w:r>
      <w:r/>
    </w:p>
    <w:p>
      <w:pPr>
        <w:ind w:firstLine="3920"/>
        <w:spacing w:before="156" w:line="500" w:lineRule="exact"/>
        <w:rPr>
          <w:rFonts w:ascii="宋体" w:hAnsi="宋体" w:cs="宋体"/>
          <w:sz w:val="28"/>
          <w:szCs w:val="28"/>
        </w:rPr>
      </w:pPr>
      <w:r>
        <w:rPr>
          <w:rFonts w:hint="eastAsia" w:ascii="宋体" w:hAnsi="宋体" w:cs="宋体"/>
          <w:sz w:val="28"/>
          <w:szCs w:val="28"/>
        </w:rPr>
        <w:t xml:space="preserve">日期：   年  月   日</w:t>
      </w:r>
      <w:r/>
    </w:p>
    <w:p>
      <w:pPr>
        <w:pStyle w:val="637"/>
        <w:spacing w:line="500" w:lineRule="exact"/>
        <w:rPr>
          <w:rFonts w:hAnsi="宋体" w:cs="宋体"/>
          <w:b/>
          <w:sz w:val="28"/>
          <w:szCs w:val="28"/>
        </w:rPr>
      </w:pPr>
      <w:r>
        <w:rPr>
          <w:rFonts w:hAnsi="宋体" w:cs="宋体"/>
          <w:b/>
          <w:sz w:val="28"/>
          <w:szCs w:val="28"/>
        </w:rPr>
      </w:r>
      <w:r/>
    </w:p>
    <w:p>
      <w:pPr>
        <w:pStyle w:val="637"/>
        <w:spacing w:line="500" w:lineRule="exact"/>
        <w:rPr>
          <w:rFonts w:hAnsi="宋体" w:cs="宋体"/>
          <w:b/>
          <w:sz w:val="28"/>
          <w:szCs w:val="28"/>
        </w:rPr>
      </w:pPr>
      <w:r>
        <w:rPr>
          <w:rFonts w:hint="eastAsia" w:hAnsi="宋体" w:cs="宋体"/>
          <w:b/>
          <w:sz w:val="28"/>
          <w:szCs w:val="28"/>
        </w:rPr>
        <w:t xml:space="preserve">（2）招标文件要求的其他资格条件及证明材料</w:t>
      </w:r>
      <w:r/>
    </w:p>
    <w:p>
      <w:pPr>
        <w:pStyle w:val="637"/>
        <w:ind w:firstLine="560"/>
        <w:spacing w:line="500" w:lineRule="exact"/>
        <w:rPr>
          <w:rFonts w:hAnsi="宋体" w:cs="宋体"/>
          <w:sz w:val="28"/>
          <w:szCs w:val="28"/>
        </w:rPr>
      </w:pPr>
      <w:r>
        <w:rPr>
          <w:rFonts w:hint="eastAsia" w:hAnsi="宋体" w:cs="宋体"/>
          <w:sz w:val="28"/>
          <w:szCs w:val="28"/>
        </w:rPr>
        <w:t xml:space="preserve">1.具有有效的营业执照（附证书的复印件）；</w:t>
      </w:r>
      <w:r/>
    </w:p>
    <w:p>
      <w:pPr>
        <w:pStyle w:val="637"/>
        <w:ind w:firstLine="560"/>
        <w:spacing w:line="500" w:lineRule="exact"/>
        <w:rPr>
          <w:rFonts w:hAnsi="宋体" w:cs="宋体"/>
          <w:sz w:val="28"/>
          <w:szCs w:val="28"/>
        </w:rPr>
      </w:pPr>
      <w:r>
        <w:rPr>
          <w:rFonts w:hint="eastAsia" w:hAnsi="宋体" w:cs="宋体"/>
          <w:sz w:val="28"/>
          <w:szCs w:val="28"/>
        </w:rPr>
        <w:t xml:space="preserve">2.中小企业声明函（参考格式附后）；</w:t>
      </w:r>
      <w:r/>
    </w:p>
    <w:p>
      <w:pPr>
        <w:pStyle w:val="637"/>
        <w:ind w:firstLine="560"/>
        <w:spacing w:line="500" w:lineRule="exact"/>
        <w:rPr>
          <w:rFonts w:hAnsi="宋体" w:cs="宋体"/>
          <w:b/>
          <w:sz w:val="28"/>
          <w:szCs w:val="28"/>
        </w:rPr>
      </w:pPr>
      <w:r>
        <w:rPr>
          <w:rFonts w:hint="eastAsia" w:hAnsi="宋体" w:cs="宋体"/>
          <w:sz w:val="28"/>
          <w:szCs w:val="28"/>
        </w:rPr>
        <w:t xml:space="preserve">3.特定资格要求：无。</w:t>
      </w:r>
      <w:r/>
    </w:p>
    <w:p>
      <w:pPr>
        <w:jc w:val="left"/>
        <w:widowControl/>
        <w:rPr>
          <w:rFonts w:ascii="宋体" w:hAnsi="宋体" w:cs="宋体"/>
          <w:sz w:val="30"/>
          <w:szCs w:val="30"/>
        </w:rPr>
      </w:pPr>
      <w:r>
        <w:rPr>
          <w:rFonts w:hint="eastAsia" w:ascii="宋体" w:hAnsi="宋体" w:cs="宋体"/>
          <w:b/>
          <w:sz w:val="30"/>
          <w:szCs w:val="30"/>
        </w:rPr>
        <w:br w:type="page" w:clear="all"/>
      </w:r>
      <w:r>
        <w:rPr>
          <w:rFonts w:hint="eastAsia" w:ascii="宋体" w:hAnsi="宋体" w:cs="宋体"/>
          <w:b/>
          <w:sz w:val="30"/>
          <w:szCs w:val="30"/>
        </w:rPr>
        <w:t xml:space="preserve">附件：中小企业声明函</w:t>
      </w:r>
      <w:r/>
    </w:p>
    <w:p>
      <w:pPr>
        <w:pStyle w:val="842"/>
        <w:ind w:right="-210" w:firstLine="42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842"/>
        <w:ind w:firstLine="420"/>
        <w:spacing w:line="460" w:lineRule="exact"/>
        <w:rPr>
          <w:rFonts w:hint="default" w:hAnsi="宋体" w:eastAsia="宋体" w:cs="宋体"/>
          <w:color w:val="000000"/>
          <w:szCs w:val="28"/>
        </w:rPr>
      </w:pPr>
      <w:r>
        <w:rPr>
          <w:rFonts w:hAnsi="宋体" w:eastAsia="宋体" w:cs="宋体"/>
          <w:color w:val="000000"/>
          <w:szCs w:val="28"/>
        </w:rPr>
        <w:t xml:space="preserve">本公司（联合体）郑重声明，根据《政府采购促进中小企业发展管理办法》（财库[2020]46号）的规定，本公司参加</w:t>
      </w:r>
      <w:r>
        <w:rPr>
          <w:rFonts w:hAnsi="宋体" w:eastAsia="宋体" w:cs="宋体"/>
          <w:color w:val="000000"/>
          <w:szCs w:val="28"/>
          <w:u w:val="single"/>
        </w:rPr>
        <w:t xml:space="preserve">（单位名称）</w:t>
      </w:r>
      <w:r>
        <w:rPr>
          <w:rFonts w:hAnsi="宋体" w:eastAsia="宋体" w:cs="宋体"/>
          <w:color w:val="000000"/>
          <w:szCs w:val="28"/>
        </w:rPr>
        <w:t xml:space="preserve">的</w:t>
      </w:r>
      <w:r>
        <w:rPr>
          <w:rFonts w:hAnsi="宋体" w:eastAsia="宋体" w:cs="宋体"/>
          <w:color w:val="000000"/>
          <w:szCs w:val="28"/>
          <w:u w:val="single"/>
        </w:rPr>
        <w:t xml:space="preserve">（项目名称）</w:t>
      </w:r>
      <w:r>
        <w:rPr>
          <w:rFonts w:hAnsi="宋体" w:eastAsia="宋体" w:cs="宋体"/>
          <w:color w:val="000000"/>
          <w:szCs w:val="28"/>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1.</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ind w:firstLine="420"/>
        <w:spacing w:line="460" w:lineRule="exact"/>
        <w:rPr>
          <w:rFonts w:ascii="宋体" w:hAnsi="宋体" w:cs="宋体"/>
          <w:sz w:val="28"/>
          <w:szCs w:val="28"/>
        </w:rPr>
      </w:pPr>
      <w:r>
        <w:rPr>
          <w:rFonts w:hint="eastAsia" w:ascii="宋体" w:hAnsi="宋体" w:cs="宋体"/>
          <w:color w:val="000000"/>
          <w:sz w:val="28"/>
          <w:szCs w:val="28"/>
        </w:rPr>
        <w:t xml:space="preserve">2.</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（招标文件中明确的所属行业）</w:t>
      </w:r>
      <w:r>
        <w:rPr>
          <w:rFonts w:hint="eastAsia" w:ascii="宋体" w:hAnsi="宋体" w:cs="宋体"/>
          <w:sz w:val="28"/>
          <w:szCs w:val="28"/>
        </w:rPr>
        <w:t xml:space="preserve"> 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 型企业、微型企业）</w:t>
      </w:r>
      <w:r>
        <w:rPr>
          <w:rFonts w:hint="eastAsia" w:ascii="宋体" w:hAnsi="宋体" w:cs="宋体"/>
          <w:sz w:val="28"/>
          <w:szCs w:val="28"/>
        </w:rPr>
        <w:t xml:space="preserve">；</w:t>
      </w:r>
      <w:r/>
    </w:p>
    <w:p>
      <w:pPr>
        <w:pStyle w:val="820"/>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760"/>
        <w:spacing w:line="460" w:lineRule="exact"/>
        <w:rPr>
          <w:rFonts w:ascii="宋体" w:hAnsi="宋体" w:cs="宋体"/>
          <w:sz w:val="28"/>
          <w:szCs w:val="28"/>
        </w:rPr>
      </w:pPr>
      <w:r>
        <w:rPr>
          <w:rFonts w:hint="eastAsia" w:ascii="宋体" w:hAnsi="宋体" w:cs="宋体"/>
          <w:sz w:val="28"/>
          <w:szCs w:val="28"/>
        </w:rPr>
        <w:t xml:space="preserve">企业名称（盖章）：</w:t>
      </w:r>
      <w:r/>
    </w:p>
    <w:p>
      <w:pPr>
        <w:ind w:firstLine="4760"/>
        <w:spacing w:line="460" w:lineRule="exact"/>
        <w:rPr>
          <w:rFonts w:ascii="宋体" w:hAnsi="宋体" w:cs="宋体"/>
          <w:sz w:val="28"/>
          <w:szCs w:val="28"/>
        </w:rPr>
      </w:pPr>
      <w:r>
        <w:rPr>
          <w:rFonts w:hint="eastAsia" w:ascii="宋体" w:hAnsi="宋体" w:cs="宋体"/>
          <w:sz w:val="28"/>
          <w:szCs w:val="28"/>
        </w:rPr>
        <w:t xml:space="preserve">日  期：</w:t>
      </w:r>
      <w:r/>
    </w:p>
    <w:p>
      <w:pPr>
        <w:pStyle w:val="819"/>
        <w:spacing w:line="460" w:lineRule="exact"/>
        <w:rPr>
          <w:rFonts w:ascii="宋体" w:hAnsi="宋体" w:cs="宋体"/>
          <w:sz w:val="28"/>
          <w:szCs w:val="28"/>
        </w:rPr>
      </w:pPr>
      <w:r>
        <w:rPr>
          <w:rFonts w:hint="eastAsia" w:ascii="宋体" w:hAnsi="宋体" w:cs="宋体"/>
          <w:sz w:val="28"/>
          <w:szCs w:val="28"/>
        </w:rPr>
        <w:t xml:space="preserve">注：1、从业人员、营业收入填报上一年度数据，无上一年度数据的新成立企业可不填报。</w:t>
      </w:r>
      <w:r/>
    </w:p>
    <w:p>
      <w:pPr>
        <w:ind w:firstLine="560"/>
        <w:spacing w:line="460" w:lineRule="exact"/>
        <w:rPr>
          <w:rFonts w:ascii="宋体" w:hAnsi="宋体" w:cs="宋体"/>
          <w:sz w:val="28"/>
          <w:szCs w:val="28"/>
        </w:rPr>
      </w:pPr>
      <w:r>
        <w:rPr>
          <w:rFonts w:hint="eastAsia" w:ascii="宋体" w:hAnsi="宋体" w:cs="宋体"/>
          <w:sz w:val="28"/>
          <w:szCs w:val="28"/>
        </w:rPr>
        <w:t xml:space="preserve">2、供应商如不提供此声明函，价格将不做相应扣除。</w:t>
      </w:r>
      <w:r/>
    </w:p>
    <w:p>
      <w:pPr>
        <w:ind w:firstLine="560"/>
        <w:spacing w:line="460" w:lineRule="exact"/>
        <w:rPr>
          <w:rFonts w:ascii="宋体" w:hAnsi="宋体" w:cs="宋体"/>
          <w:sz w:val="28"/>
          <w:szCs w:val="28"/>
        </w:rPr>
      </w:pPr>
      <w:r>
        <w:rPr>
          <w:rFonts w:hint="eastAsia" w:ascii="宋体" w:hAnsi="宋体" w:cs="宋体"/>
          <w:sz w:val="28"/>
          <w:szCs w:val="28"/>
        </w:rPr>
        <w:t xml:space="preserve">3、供应商提供的声明函内容不实的，属于提供虚假材料谋取中标，依照《中华人民共和国政府采购法》等国家有关规定追究相应责任。</w:t>
      </w:r>
      <w:r/>
    </w:p>
    <w:p>
      <w:pPr>
        <w:pStyle w:val="818"/>
        <w:ind w:firstLine="560"/>
        <w:spacing w:line="460" w:lineRule="exact"/>
        <w:rPr>
          <w:rFonts w:ascii="宋体" w:hAnsi="宋体" w:eastAsia="宋体" w:cs="宋体"/>
          <w:color w:val="auto"/>
          <w:sz w:val="28"/>
          <w:szCs w:val="28"/>
        </w:rPr>
      </w:pPr>
      <w:r>
        <w:rPr>
          <w:rFonts w:hint="eastAsia" w:ascii="宋体" w:hAnsi="宋体" w:eastAsia="宋体" w:cs="宋体"/>
          <w:color w:val="auto"/>
          <w:sz w:val="28"/>
          <w:szCs w:val="28"/>
        </w:rPr>
        <w:t xml:space="preserve">4</w:t>
      </w:r>
      <w:r>
        <w:rPr>
          <w:rFonts w:ascii="宋体" w:hAnsi="宋体" w:eastAsia="宋体" w:cs="宋体"/>
          <w:color w:val="auto"/>
          <w:sz w:val="28"/>
          <w:szCs w:val="28"/>
        </w:rPr>
        <w:t xml:space="preserve">.</w:t>
      </w:r>
      <w:r>
        <w:rPr>
          <w:rFonts w:hint="eastAsia" w:ascii="宋体" w:hAnsi="宋体" w:eastAsia="宋体" w:cs="宋体"/>
          <w:color w:val="auto"/>
          <w:sz w:val="28"/>
          <w:szCs w:val="28"/>
        </w:rPr>
        <w:t xml:space="preserve">本次采购项目所属行业为</w:t>
      </w:r>
      <w:r>
        <w:rPr>
          <w:rFonts w:ascii="SimSun" w:hAnsi="SimSun" w:eastAsia="SimSun" w:cs="SimSun"/>
          <w:color w:val="000000"/>
          <w:sz w:val="28"/>
        </w:rPr>
        <w:t xml:space="preserve">其他未列明行业</w:t>
      </w:r>
      <w:r>
        <w:rPr>
          <w:rFonts w:hint="eastAsia" w:ascii="宋体" w:hAnsi="宋体" w:eastAsia="宋体" w:cs="宋体"/>
          <w:color w:val="auto"/>
          <w:sz w:val="28"/>
          <w:szCs w:val="28"/>
        </w:rPr>
        <w:t xml:space="preserve">。</w:t>
      </w:r>
      <w:r/>
    </w:p>
    <w:p>
      <w:pPr>
        <w:jc w:val="left"/>
        <w:spacing w:line="440" w:lineRule="exact"/>
        <w:widowControl/>
        <w:rPr>
          <w:rFonts w:ascii="宋体" w:hAnsi="宋体" w:cs="宋体"/>
          <w:b/>
          <w:sz w:val="28"/>
          <w:szCs w:val="28"/>
        </w:rPr>
      </w:pPr>
      <w:r>
        <w:rPr>
          <w:rFonts w:ascii="宋体" w:hAnsi="宋体" w:cs="宋体"/>
          <w:b/>
          <w:sz w:val="28"/>
          <w:szCs w:val="28"/>
        </w:rPr>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3.5明细报价表（格式自拟）</w:t>
      </w:r>
      <w:r/>
    </w:p>
    <w:p>
      <w:pPr>
        <w:jc w:val="left"/>
        <w:spacing w:line="440" w:lineRule="exact"/>
        <w:widowControl/>
        <w:rPr>
          <w:rFonts w:ascii="宋体" w:hAnsi="宋体" w:cs="宋体"/>
          <w:b/>
          <w:sz w:val="32"/>
          <w:szCs w:val="32"/>
        </w:rPr>
      </w:pPr>
      <w:r>
        <w:rPr>
          <w:rFonts w:hint="eastAsia" w:ascii="宋体" w:hAnsi="宋体" w:cs="宋体"/>
          <w:b/>
          <w:sz w:val="32"/>
          <w:szCs w:val="32"/>
        </w:rPr>
        <w:t xml:space="preserve">3.6采购需求响应表（格式自拟）</w:t>
      </w:r>
      <w:r/>
    </w:p>
    <w:sectPr>
      <w:footerReference w:type="default" r:id="rId8"/>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仿宋">
    <w:panose1 w:val="0201060906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47"/>
          <w:jc w:val="center"/>
        </w:pPr>
        <w:r>
          <w:fldChar w:fldCharType="begin"/>
        </w:r>
        <w:r>
          <w:instrText xml:space="preserve">PAGE   \* MERGEFORMAT</w:instrText>
        </w:r>
        <w:r>
          <w:fldChar w:fldCharType="separate"/>
        </w:r>
        <w:r>
          <w:rPr>
            <w:lang w:val="zh-CN"/>
          </w:rPr>
          <w:t xml:space="preserve">41</w:t>
        </w:r>
        <w:r>
          <w:fldChar w:fldCharType="end"/>
        </w:r>
        <w:r/>
      </w:p>
    </w:sdtContent>
  </w:sdt>
  <w:p>
    <w:pPr>
      <w:pStyle w:val="6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32"/>
    <w:link w:val="625"/>
    <w:uiPriority w:val="9"/>
    <w:rPr>
      <w:rFonts w:ascii="Arial" w:hAnsi="Arial" w:eastAsia="Arial" w:cs="Arial"/>
      <w:sz w:val="30"/>
      <w:szCs w:val="30"/>
    </w:rPr>
  </w:style>
  <w:style w:type="character" w:styleId="19">
    <w:name w:val="Heading 4 Char"/>
    <w:basedOn w:val="632"/>
    <w:link w:val="626"/>
    <w:uiPriority w:val="9"/>
    <w:rPr>
      <w:rFonts w:ascii="Arial" w:hAnsi="Arial" w:eastAsia="Arial" w:cs="Arial"/>
      <w:b/>
      <w:bCs/>
      <w:sz w:val="26"/>
      <w:szCs w:val="26"/>
    </w:rPr>
  </w:style>
  <w:style w:type="character" w:styleId="21">
    <w:name w:val="Heading 5 Char"/>
    <w:basedOn w:val="632"/>
    <w:link w:val="627"/>
    <w:uiPriority w:val="9"/>
    <w:rPr>
      <w:rFonts w:ascii="Arial" w:hAnsi="Arial" w:eastAsia="Arial" w:cs="Arial"/>
      <w:b/>
      <w:bCs/>
      <w:sz w:val="24"/>
      <w:szCs w:val="24"/>
    </w:rPr>
  </w:style>
  <w:style w:type="character" w:styleId="23">
    <w:name w:val="Heading 6 Char"/>
    <w:basedOn w:val="632"/>
    <w:link w:val="628"/>
    <w:uiPriority w:val="9"/>
    <w:rPr>
      <w:rFonts w:ascii="Arial" w:hAnsi="Arial" w:eastAsia="Arial" w:cs="Arial"/>
      <w:b/>
      <w:bCs/>
      <w:sz w:val="22"/>
      <w:szCs w:val="22"/>
    </w:rPr>
  </w:style>
  <w:style w:type="character" w:styleId="25">
    <w:name w:val="Heading 7 Char"/>
    <w:basedOn w:val="632"/>
    <w:link w:val="629"/>
    <w:uiPriority w:val="9"/>
    <w:rPr>
      <w:rFonts w:ascii="Arial" w:hAnsi="Arial" w:eastAsia="Arial" w:cs="Arial"/>
      <w:b/>
      <w:bCs/>
      <w:i/>
      <w:iCs/>
      <w:sz w:val="22"/>
      <w:szCs w:val="22"/>
    </w:rPr>
  </w:style>
  <w:style w:type="character" w:styleId="27">
    <w:name w:val="Heading 8 Char"/>
    <w:basedOn w:val="632"/>
    <w:link w:val="630"/>
    <w:uiPriority w:val="9"/>
    <w:rPr>
      <w:rFonts w:ascii="Arial" w:hAnsi="Arial" w:eastAsia="Arial" w:cs="Arial"/>
      <w:i/>
      <w:iCs/>
      <w:sz w:val="22"/>
      <w:szCs w:val="22"/>
    </w:rPr>
  </w:style>
  <w:style w:type="character" w:styleId="29">
    <w:name w:val="Heading 9 Char"/>
    <w:basedOn w:val="632"/>
    <w:link w:val="631"/>
    <w:uiPriority w:val="9"/>
    <w:rPr>
      <w:rFonts w:ascii="Arial" w:hAnsi="Arial" w:eastAsia="Arial" w:cs="Arial"/>
      <w:i/>
      <w:iCs/>
      <w:sz w:val="21"/>
      <w:szCs w:val="21"/>
    </w:rPr>
  </w:style>
  <w:style w:type="character" w:styleId="34">
    <w:name w:val="Title Char"/>
    <w:basedOn w:val="632"/>
    <w:link w:val="659"/>
    <w:uiPriority w:val="10"/>
    <w:rPr>
      <w:sz w:val="48"/>
      <w:szCs w:val="48"/>
    </w:rPr>
  </w:style>
  <w:style w:type="character" w:styleId="36">
    <w:name w:val="Subtitle Char"/>
    <w:basedOn w:val="632"/>
    <w:link w:val="651"/>
    <w:uiPriority w:val="11"/>
    <w:rPr>
      <w:sz w:val="24"/>
      <w:szCs w:val="24"/>
    </w:rPr>
  </w:style>
  <w:style w:type="character" w:styleId="38">
    <w:name w:val="Quote Char"/>
    <w:link w:val="679"/>
    <w:uiPriority w:val="29"/>
    <w:rPr>
      <w:i/>
    </w:rPr>
  </w:style>
  <w:style w:type="character" w:styleId="40">
    <w:name w:val="Intense Quote Char"/>
    <w:link w:val="681"/>
    <w:uiPriority w:val="30"/>
    <w:rPr>
      <w:i/>
    </w:rPr>
  </w:style>
  <w:style w:type="table" w:styleId="49">
    <w:name w:val="Plain Table 1"/>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2"/>
    <w:uiPriority w:val="99"/>
    <w:rPr>
      <w:sz w:val="18"/>
    </w:rPr>
  </w:style>
  <w:style w:type="character" w:styleId="178">
    <w:name w:val="Endnote Text Char"/>
    <w:link w:val="645"/>
    <w:uiPriority w:val="99"/>
    <w:rPr>
      <w:sz w:val="20"/>
    </w:rPr>
  </w:style>
  <w:style w:type="paragraph" w:styleId="189">
    <w:name w:val="TOC Heading"/>
    <w:uiPriority w:val="39"/>
    <w:unhideWhenUsed/>
  </w:style>
  <w:style w:type="paragraph" w:styleId="622"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23">
    <w:name w:val="Heading 1"/>
    <w:basedOn w:val="622"/>
    <w:next w:val="622"/>
    <w:uiPriority w:val="0"/>
    <w:qFormat/>
    <w:pPr>
      <w:keepLines/>
      <w:keepNext/>
      <w:spacing w:before="340" w:after="330" w:line="578" w:lineRule="auto"/>
      <w:outlineLvl w:val="0"/>
    </w:pPr>
    <w:rPr>
      <w:b/>
      <w:bCs/>
      <w:sz w:val="44"/>
      <w:szCs w:val="44"/>
    </w:rPr>
  </w:style>
  <w:style w:type="paragraph" w:styleId="624">
    <w:name w:val="Heading 2"/>
    <w:basedOn w:val="622"/>
    <w:next w:val="62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5">
    <w:name w:val="Heading 3"/>
    <w:basedOn w:val="622"/>
    <w:next w:val="622"/>
    <w:link w:val="669"/>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link w:val="670"/>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71"/>
    <w:uiPriority w:val="9"/>
    <w:unhideWhenUsed/>
    <w:qFormat/>
    <w:pPr>
      <w:keepLines/>
      <w:keepNext/>
      <w:spacing w:before="320" w:after="200"/>
      <w:outlineLvl w:val="4"/>
    </w:pPr>
    <w:rPr>
      <w:rFonts w:ascii="Arial" w:hAnsi="Arial" w:eastAsia="Arial" w:cs="Arial"/>
      <w:b/>
      <w:bCs/>
    </w:rPr>
  </w:style>
  <w:style w:type="paragraph" w:styleId="628">
    <w:name w:val="Heading 6"/>
    <w:basedOn w:val="622"/>
    <w:next w:val="622"/>
    <w:link w:val="672"/>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673"/>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674"/>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675"/>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spacing w:after="57"/>
    </w:pPr>
  </w:style>
  <w:style w:type="paragraph" w:styleId="635">
    <w:name w:val="Normal Indent"/>
    <w:basedOn w:val="622"/>
    <w:next w:val="622"/>
    <w:uiPriority w:val="99"/>
    <w:qFormat/>
    <w:pPr>
      <w:ind w:firstLine="420"/>
    </w:pPr>
    <w:rPr>
      <w:szCs w:val="21"/>
    </w:rPr>
  </w:style>
  <w:style w:type="paragraph" w:styleId="636">
    <w:name w:val="Caption"/>
    <w:basedOn w:val="622"/>
    <w:next w:val="6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7">
    <w:name w:val="Document Map"/>
    <w:basedOn w:val="622"/>
    <w:link w:val="824"/>
    <w:uiPriority w:val="99"/>
    <w:unhideWhenUsed/>
    <w:qFormat/>
    <w:rPr>
      <w:rFonts w:ascii="宋体"/>
      <w:sz w:val="18"/>
      <w:szCs w:val="18"/>
    </w:rPr>
  </w:style>
  <w:style w:type="paragraph" w:styleId="638">
    <w:name w:val="annotation text"/>
    <w:basedOn w:val="622"/>
    <w:link w:val="825"/>
    <w:uiPriority w:val="99"/>
    <w:unhideWhenUsed/>
    <w:qFormat/>
    <w:pPr>
      <w:jc w:val="left"/>
    </w:pPr>
  </w:style>
  <w:style w:type="paragraph" w:styleId="639">
    <w:name w:val="Body Text"/>
    <w:basedOn w:val="622"/>
    <w:next w:val="622"/>
    <w:link w:val="816"/>
    <w:uiPriority w:val="99"/>
    <w:qFormat/>
    <w:pPr>
      <w:spacing w:after="120"/>
    </w:pPr>
  </w:style>
  <w:style w:type="paragraph" w:styleId="640">
    <w:name w:val="Body Text Indent"/>
    <w:basedOn w:val="622"/>
    <w:next w:val="622"/>
    <w:uiPriority w:val="0"/>
    <w:qFormat/>
    <w:pPr>
      <w:ind w:firstLine="435"/>
      <w:spacing w:line="260" w:lineRule="exact"/>
    </w:pPr>
    <w:rPr>
      <w:rFonts w:ascii="Calibri" w:hAnsi="Calibri"/>
      <w:b/>
      <w:bCs/>
      <w:lang w:eastAsia="en-US"/>
    </w:rPr>
  </w:style>
  <w:style w:type="paragraph" w:styleId="641">
    <w:name w:val="toc 5"/>
    <w:basedOn w:val="622"/>
    <w:next w:val="622"/>
    <w:uiPriority w:val="39"/>
    <w:unhideWhenUsed/>
    <w:qFormat/>
    <w:pPr>
      <w:ind w:left="1134"/>
      <w:spacing w:after="57"/>
    </w:pPr>
  </w:style>
  <w:style w:type="paragraph" w:styleId="642">
    <w:name w:val="toc 3"/>
    <w:basedOn w:val="622"/>
    <w:next w:val="622"/>
    <w:uiPriority w:val="39"/>
    <w:unhideWhenUsed/>
    <w:qFormat/>
    <w:pPr>
      <w:ind w:left="567"/>
      <w:spacing w:after="57"/>
    </w:pPr>
  </w:style>
  <w:style w:type="paragraph" w:styleId="643">
    <w:name w:val="Plain Text"/>
    <w:basedOn w:val="622"/>
    <w:uiPriority w:val="99"/>
    <w:qFormat/>
    <w:rPr>
      <w:rFonts w:ascii="宋体" w:hAnsi="Courier New"/>
      <w:szCs w:val="20"/>
    </w:rPr>
  </w:style>
  <w:style w:type="paragraph" w:styleId="644">
    <w:name w:val="toc 8"/>
    <w:basedOn w:val="622"/>
    <w:next w:val="622"/>
    <w:uiPriority w:val="39"/>
    <w:unhideWhenUsed/>
    <w:qFormat/>
    <w:pPr>
      <w:ind w:left="1984"/>
      <w:spacing w:after="57"/>
    </w:pPr>
  </w:style>
  <w:style w:type="paragraph" w:styleId="645">
    <w:name w:val="endnote text"/>
    <w:basedOn w:val="622"/>
    <w:link w:val="812"/>
    <w:uiPriority w:val="99"/>
    <w:semiHidden/>
    <w:unhideWhenUsed/>
    <w:qFormat/>
    <w:rPr>
      <w:sz w:val="20"/>
    </w:rPr>
  </w:style>
  <w:style w:type="paragraph" w:styleId="646">
    <w:name w:val="Balloon Text"/>
    <w:basedOn w:val="622"/>
    <w:link w:val="823"/>
    <w:uiPriority w:val="99"/>
    <w:semiHidden/>
    <w:unhideWhenUsed/>
    <w:qFormat/>
    <w:rPr>
      <w:sz w:val="18"/>
      <w:szCs w:val="18"/>
    </w:rPr>
  </w:style>
  <w:style w:type="paragraph" w:styleId="647">
    <w:name w:val="Footer"/>
    <w:basedOn w:val="622"/>
    <w:link w:val="822"/>
    <w:uiPriority w:val="99"/>
    <w:unhideWhenUsed/>
    <w:qFormat/>
    <w:pPr>
      <w:jc w:val="left"/>
      <w:tabs>
        <w:tab w:val="center" w:pos="4153" w:leader="none"/>
        <w:tab w:val="right" w:pos="8306" w:leader="none"/>
      </w:tabs>
    </w:pPr>
    <w:rPr>
      <w:sz w:val="18"/>
      <w:szCs w:val="18"/>
    </w:rPr>
  </w:style>
  <w:style w:type="paragraph" w:styleId="648">
    <w:name w:val="Header"/>
    <w:basedOn w:val="622"/>
    <w:link w:val="8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9">
    <w:name w:val="toc 1"/>
    <w:basedOn w:val="622"/>
    <w:next w:val="622"/>
    <w:uiPriority w:val="39"/>
    <w:unhideWhenUsed/>
    <w:qFormat/>
    <w:pPr>
      <w:spacing w:after="57"/>
    </w:pPr>
  </w:style>
  <w:style w:type="paragraph" w:styleId="650">
    <w:name w:val="toc 4"/>
    <w:basedOn w:val="622"/>
    <w:next w:val="622"/>
    <w:uiPriority w:val="39"/>
    <w:unhideWhenUsed/>
    <w:qFormat/>
    <w:pPr>
      <w:ind w:left="850"/>
      <w:spacing w:after="57"/>
    </w:pPr>
  </w:style>
  <w:style w:type="paragraph" w:styleId="651">
    <w:name w:val="Subtitle"/>
    <w:basedOn w:val="622"/>
    <w:next w:val="622"/>
    <w:link w:val="678"/>
    <w:uiPriority w:val="11"/>
    <w:qFormat/>
    <w:pPr>
      <w:spacing w:before="200" w:after="200"/>
    </w:pPr>
  </w:style>
  <w:style w:type="paragraph" w:styleId="652">
    <w:name w:val="footnote text"/>
    <w:basedOn w:val="622"/>
    <w:link w:val="811"/>
    <w:uiPriority w:val="99"/>
    <w:semiHidden/>
    <w:unhideWhenUsed/>
    <w:qFormat/>
    <w:pPr>
      <w:spacing w:after="40"/>
    </w:pPr>
    <w:rPr>
      <w:sz w:val="18"/>
    </w:rPr>
  </w:style>
  <w:style w:type="paragraph" w:styleId="653">
    <w:name w:val="toc 6"/>
    <w:basedOn w:val="622"/>
    <w:next w:val="622"/>
    <w:uiPriority w:val="39"/>
    <w:unhideWhenUsed/>
    <w:qFormat/>
    <w:pPr>
      <w:ind w:left="1417"/>
      <w:spacing w:after="57"/>
    </w:pPr>
  </w:style>
  <w:style w:type="paragraph" w:styleId="654">
    <w:name w:val="Body Text Indent 3"/>
    <w:basedOn w:val="622"/>
    <w:link w:val="817"/>
    <w:uiPriority w:val="99"/>
    <w:qFormat/>
    <w:pPr>
      <w:ind w:left="645" w:firstLine="645"/>
    </w:pPr>
    <w:rPr>
      <w:rFonts w:ascii="Arial" w:hAnsi="Arial" w:eastAsia="仿宋_GB2312"/>
      <w:color w:val="ffff00"/>
      <w:sz w:val="32"/>
      <w:szCs w:val="20"/>
    </w:rPr>
  </w:style>
  <w:style w:type="paragraph" w:styleId="655">
    <w:name w:val="table of figures"/>
    <w:basedOn w:val="622"/>
    <w:next w:val="622"/>
    <w:uiPriority w:val="99"/>
    <w:unhideWhenUsed/>
    <w:qFormat/>
  </w:style>
  <w:style w:type="paragraph" w:styleId="656">
    <w:name w:val="toc 2"/>
    <w:basedOn w:val="622"/>
    <w:next w:val="622"/>
    <w:uiPriority w:val="39"/>
    <w:unhideWhenUsed/>
    <w:qFormat/>
    <w:pPr>
      <w:ind w:left="283"/>
      <w:spacing w:after="57"/>
    </w:pPr>
  </w:style>
  <w:style w:type="paragraph" w:styleId="657">
    <w:name w:val="toc 9"/>
    <w:basedOn w:val="622"/>
    <w:next w:val="622"/>
    <w:uiPriority w:val="39"/>
    <w:unhideWhenUsed/>
    <w:qFormat/>
    <w:pPr>
      <w:ind w:left="2268"/>
      <w:spacing w:after="57"/>
    </w:pPr>
  </w:style>
  <w:style w:type="paragraph" w:styleId="658">
    <w:name w:val="Normal (Web)"/>
    <w:basedOn w:val="622"/>
    <w:uiPriority w:val="99"/>
    <w:qFormat/>
    <w:pPr>
      <w:jc w:val="left"/>
      <w:spacing w:before="150" w:after="150" w:line="480" w:lineRule="auto"/>
    </w:pPr>
    <w:rPr>
      <w:rFonts w:hint="eastAsia" w:ascii="宋体" w:hAnsi="宋体"/>
      <w:color w:val="000000"/>
    </w:rPr>
  </w:style>
  <w:style w:type="paragraph" w:styleId="659">
    <w:name w:val="Title"/>
    <w:basedOn w:val="622"/>
    <w:next w:val="622"/>
    <w:link w:val="677"/>
    <w:uiPriority w:val="10"/>
    <w:qFormat/>
    <w:pPr>
      <w:contextualSpacing/>
      <w:spacing w:before="300" w:after="200"/>
    </w:pPr>
    <w:rPr>
      <w:sz w:val="48"/>
      <w:szCs w:val="48"/>
    </w:rPr>
  </w:style>
  <w:style w:type="paragraph" w:styleId="660">
    <w:name w:val="annotation subject"/>
    <w:basedOn w:val="638"/>
    <w:next w:val="638"/>
    <w:link w:val="826"/>
    <w:uiPriority w:val="99"/>
    <w:semiHidden/>
    <w:unhideWhenUsed/>
    <w:qFormat/>
    <w:rPr>
      <w:b/>
      <w:bCs/>
    </w:rPr>
  </w:style>
  <w:style w:type="paragraph" w:styleId="661">
    <w:name w:val="Body Text First Indent"/>
    <w:basedOn w:val="639"/>
    <w:link w:val="843"/>
    <w:uiPriority w:val="99"/>
    <w:unhideWhenUsed/>
    <w:qFormat/>
    <w:pPr>
      <w:ind w:firstLine="420"/>
    </w:pPr>
    <w:rPr>
      <w:sz w:val="21"/>
      <w:szCs w:val="20"/>
    </w:rPr>
  </w:style>
  <w:style w:type="table" w:styleId="662">
    <w:name w:val="Table Grid"/>
    <w:basedOn w:val="63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3">
    <w:name w:val="endnote reference"/>
    <w:basedOn w:val="632"/>
    <w:uiPriority w:val="99"/>
    <w:semiHidden/>
    <w:unhideWhenUsed/>
    <w:qFormat/>
    <w:rPr>
      <w:vertAlign w:val="superscript"/>
    </w:rPr>
  </w:style>
  <w:style w:type="character" w:styleId="664">
    <w:name w:val="Hyperlink"/>
    <w:uiPriority w:val="99"/>
    <w:qFormat/>
    <w:rPr>
      <w:rFonts w:cs="Times New Roman"/>
      <w:color w:val="336699"/>
      <w:sz w:val="18"/>
      <w:u w:val="none"/>
    </w:rPr>
  </w:style>
  <w:style w:type="character" w:styleId="665">
    <w:name w:val="annotation reference"/>
    <w:basedOn w:val="632"/>
    <w:uiPriority w:val="99"/>
    <w:semiHidden/>
    <w:unhideWhenUsed/>
    <w:qFormat/>
    <w:rPr>
      <w:sz w:val="21"/>
      <w:szCs w:val="21"/>
    </w:rPr>
  </w:style>
  <w:style w:type="character" w:styleId="666">
    <w:name w:val="footnote reference"/>
    <w:basedOn w:val="632"/>
    <w:uiPriority w:val="99"/>
    <w:unhideWhenUsed/>
    <w:qFormat/>
    <w:rPr>
      <w:vertAlign w:val="superscript"/>
    </w:rPr>
  </w:style>
  <w:style w:type="character" w:styleId="667" w:customStyle="1">
    <w:name w:val="Heading 1 Char"/>
    <w:basedOn w:val="632"/>
    <w:uiPriority w:val="9"/>
    <w:qFormat/>
    <w:rPr>
      <w:rFonts w:ascii="Arial" w:hAnsi="Arial" w:eastAsia="Arial" w:cs="Arial"/>
      <w:sz w:val="40"/>
      <w:szCs w:val="40"/>
    </w:rPr>
  </w:style>
  <w:style w:type="character" w:styleId="668" w:customStyle="1">
    <w:name w:val="Heading 2 Char"/>
    <w:basedOn w:val="632"/>
    <w:uiPriority w:val="9"/>
    <w:qFormat/>
    <w:rPr>
      <w:rFonts w:ascii="Arial" w:hAnsi="Arial" w:eastAsia="Arial" w:cs="Arial"/>
      <w:sz w:val="34"/>
    </w:rPr>
  </w:style>
  <w:style w:type="character" w:styleId="669" w:customStyle="1">
    <w:name w:val="标题 3 字符"/>
    <w:basedOn w:val="632"/>
    <w:link w:val="625"/>
    <w:uiPriority w:val="9"/>
    <w:qFormat/>
    <w:rPr>
      <w:rFonts w:ascii="Arial" w:hAnsi="Arial" w:eastAsia="Arial" w:cs="Arial"/>
      <w:sz w:val="30"/>
      <w:szCs w:val="30"/>
    </w:rPr>
  </w:style>
  <w:style w:type="character" w:styleId="670" w:customStyle="1">
    <w:name w:val="标题 4 字符"/>
    <w:basedOn w:val="632"/>
    <w:link w:val="626"/>
    <w:uiPriority w:val="9"/>
    <w:qFormat/>
    <w:rPr>
      <w:rFonts w:ascii="Arial" w:hAnsi="Arial" w:eastAsia="Arial" w:cs="Arial"/>
      <w:b/>
      <w:bCs/>
      <w:sz w:val="26"/>
      <w:szCs w:val="26"/>
    </w:rPr>
  </w:style>
  <w:style w:type="character" w:styleId="671" w:customStyle="1">
    <w:name w:val="标题 5 字符"/>
    <w:basedOn w:val="632"/>
    <w:link w:val="627"/>
    <w:uiPriority w:val="9"/>
    <w:qFormat/>
    <w:rPr>
      <w:rFonts w:ascii="Arial" w:hAnsi="Arial" w:eastAsia="Arial" w:cs="Arial"/>
      <w:b/>
      <w:bCs/>
      <w:sz w:val="24"/>
      <w:szCs w:val="24"/>
    </w:rPr>
  </w:style>
  <w:style w:type="character" w:styleId="672" w:customStyle="1">
    <w:name w:val="标题 6 字符"/>
    <w:basedOn w:val="632"/>
    <w:link w:val="628"/>
    <w:uiPriority w:val="9"/>
    <w:qFormat/>
    <w:rPr>
      <w:rFonts w:ascii="Arial" w:hAnsi="Arial" w:eastAsia="Arial" w:cs="Arial"/>
      <w:b/>
      <w:bCs/>
      <w:sz w:val="22"/>
      <w:szCs w:val="22"/>
    </w:rPr>
  </w:style>
  <w:style w:type="character" w:styleId="673" w:customStyle="1">
    <w:name w:val="标题 7 字符"/>
    <w:basedOn w:val="632"/>
    <w:link w:val="629"/>
    <w:uiPriority w:val="9"/>
    <w:qFormat/>
    <w:rPr>
      <w:rFonts w:ascii="Arial" w:hAnsi="Arial" w:eastAsia="Arial" w:cs="Arial"/>
      <w:b/>
      <w:bCs/>
      <w:i/>
      <w:iCs/>
      <w:sz w:val="22"/>
      <w:szCs w:val="22"/>
    </w:rPr>
  </w:style>
  <w:style w:type="character" w:styleId="674" w:customStyle="1">
    <w:name w:val="标题 8 字符"/>
    <w:basedOn w:val="632"/>
    <w:link w:val="630"/>
    <w:uiPriority w:val="9"/>
    <w:qFormat/>
    <w:rPr>
      <w:rFonts w:ascii="Arial" w:hAnsi="Arial" w:eastAsia="Arial" w:cs="Arial"/>
      <w:i/>
      <w:iCs/>
      <w:sz w:val="22"/>
      <w:szCs w:val="22"/>
    </w:rPr>
  </w:style>
  <w:style w:type="character" w:styleId="675" w:customStyle="1">
    <w:name w:val="标题 9 字符"/>
    <w:basedOn w:val="632"/>
    <w:link w:val="631"/>
    <w:uiPriority w:val="9"/>
    <w:qFormat/>
    <w:rPr>
      <w:rFonts w:ascii="Arial" w:hAnsi="Arial" w:eastAsia="Arial" w:cs="Arial"/>
      <w:i/>
      <w:iCs/>
      <w:sz w:val="21"/>
      <w:szCs w:val="21"/>
    </w:rPr>
  </w:style>
  <w:style w:type="paragraph" w:styleId="676">
    <w:name w:val="No Spacing"/>
    <w:uiPriority w:val="1"/>
    <w:qFormat/>
    <w:rPr>
      <w:rFonts w:ascii="Times New Roman" w:hAnsi="Times New Roman" w:eastAsia="宋体" w:cs="Times New Roman"/>
      <w:lang w:val="en-US" w:eastAsia="zh-CN" w:bidi="ar-SA"/>
    </w:rPr>
  </w:style>
  <w:style w:type="character" w:styleId="677" w:customStyle="1">
    <w:name w:val="标题 字符"/>
    <w:basedOn w:val="632"/>
    <w:link w:val="659"/>
    <w:uiPriority w:val="10"/>
    <w:qFormat/>
    <w:rPr>
      <w:sz w:val="48"/>
      <w:szCs w:val="48"/>
    </w:rPr>
  </w:style>
  <w:style w:type="character" w:styleId="678" w:customStyle="1">
    <w:name w:val="副标题 字符"/>
    <w:basedOn w:val="632"/>
    <w:link w:val="651"/>
    <w:uiPriority w:val="11"/>
    <w:qFormat/>
    <w:rPr>
      <w:sz w:val="24"/>
      <w:szCs w:val="24"/>
    </w:rPr>
  </w:style>
  <w:style w:type="paragraph" w:styleId="679">
    <w:name w:val="Quote"/>
    <w:basedOn w:val="622"/>
    <w:next w:val="622"/>
    <w:link w:val="680"/>
    <w:uiPriority w:val="29"/>
    <w:qFormat/>
    <w:pPr>
      <w:ind w:left="720" w:right="720"/>
    </w:pPr>
    <w:rPr>
      <w:i/>
    </w:rPr>
  </w:style>
  <w:style w:type="character" w:styleId="680" w:customStyle="1">
    <w:name w:val="引用 字符"/>
    <w:link w:val="679"/>
    <w:uiPriority w:val="29"/>
    <w:qFormat/>
    <w:rPr>
      <w:i/>
    </w:rPr>
  </w:style>
  <w:style w:type="paragraph" w:styleId="681">
    <w:name w:val="Intense Quote"/>
    <w:basedOn w:val="622"/>
    <w:next w:val="622"/>
    <w:link w:val="6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明显引用 字符"/>
    <w:link w:val="681"/>
    <w:uiPriority w:val="30"/>
    <w:qFormat/>
    <w:rPr>
      <w:i/>
    </w:rPr>
  </w:style>
  <w:style w:type="character" w:styleId="683" w:customStyle="1">
    <w:name w:val="Header Char"/>
    <w:basedOn w:val="632"/>
    <w:uiPriority w:val="99"/>
    <w:qFormat/>
  </w:style>
  <w:style w:type="character" w:styleId="684" w:customStyle="1">
    <w:name w:val="Footer Char"/>
    <w:basedOn w:val="632"/>
    <w:uiPriority w:val="99"/>
    <w:qFormat/>
  </w:style>
  <w:style w:type="character" w:styleId="685" w:customStyle="1">
    <w:name w:val="Caption Char"/>
    <w:uiPriority w:val="99"/>
    <w:qFormat/>
  </w:style>
  <w:style w:type="table" w:styleId="686" w:customStyle="1">
    <w:name w:val="Table Grid Light"/>
    <w:basedOn w:val="6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87" w:customStyle="1">
    <w:name w:val="无格式表格 11"/>
    <w:basedOn w:val="6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无格式表格 21"/>
    <w:basedOn w:val="6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无格式表格 31"/>
    <w:basedOn w:val="6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无格式表格 41"/>
    <w:basedOn w:val="6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无格式表格 51"/>
    <w:basedOn w:val="6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网格表 1 浅色1"/>
    <w:basedOn w:val="6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basedOn w:val="6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basedOn w:val="6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basedOn w:val="6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basedOn w:val="6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basedOn w:val="6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basedOn w:val="6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9" w:customStyle="1">
    <w:name w:val="网格表 21"/>
    <w:basedOn w:val="6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basedOn w:val="6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basedOn w:val="6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basedOn w:val="6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basedOn w:val="6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basedOn w:val="6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5" w:customStyle="1">
    <w:name w:val="Grid Table 2 - Accent 6"/>
    <w:basedOn w:val="6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6" w:customStyle="1">
    <w:name w:val="网格表 31"/>
    <w:basedOn w:val="6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basedOn w:val="6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basedOn w:val="6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basedOn w:val="6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basedOn w:val="6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basedOn w:val="6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basedOn w:val="6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网格表 41"/>
    <w:basedOn w:val="6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basedOn w:val="6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5" w:customStyle="1">
    <w:name w:val="Grid Table 4 - Accent 2"/>
    <w:basedOn w:val="6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6" w:customStyle="1">
    <w:name w:val="Grid Table 4 - Accent 3"/>
    <w:basedOn w:val="6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7" w:customStyle="1">
    <w:name w:val="Grid Table 4 - Accent 4"/>
    <w:basedOn w:val="6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8" w:customStyle="1">
    <w:name w:val="Grid Table 4 - Accent 5"/>
    <w:basedOn w:val="6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9" w:customStyle="1">
    <w:name w:val="Grid Table 4 - Accent 6"/>
    <w:basedOn w:val="6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0" w:customStyle="1">
    <w:name w:val="网格表 5 深色1"/>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2" w:customStyle="1">
    <w:name w:val="Grid Table 5 Dark - Accent 2"/>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3" w:customStyle="1">
    <w:name w:val="Grid Table 5 Dark - Accent 3"/>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4" w:customStyle="1">
    <w:name w:val="Grid Table 5 Dark- Accent 4"/>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5" w:customStyle="1">
    <w:name w:val="Grid Table 5 Dark - Accent 5"/>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6" w:customStyle="1">
    <w:name w:val="Grid Table 5 Dark - Accent 6"/>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7" w:customStyle="1">
    <w:name w:val="网格表 6 彩色1"/>
    <w:basedOn w:val="6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basedOn w:val="6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9" w:customStyle="1">
    <w:name w:val="Grid Table 6 Colorful - Accent 2"/>
    <w:basedOn w:val="6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0" w:customStyle="1">
    <w:name w:val="Grid Table 6 Colorful - Accent 3"/>
    <w:basedOn w:val="6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31" w:customStyle="1">
    <w:name w:val="Grid Table 6 Colorful - Accent 4"/>
    <w:basedOn w:val="6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2" w:customStyle="1">
    <w:name w:val="Grid Table 6 Colorful - Accent 5"/>
    <w:basedOn w:val="6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3" w:customStyle="1">
    <w:name w:val="Grid Table 6 Colorful - Accent 6"/>
    <w:basedOn w:val="6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4" w:customStyle="1">
    <w:name w:val="网格表 7 彩色1"/>
    <w:basedOn w:val="6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basedOn w:val="6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basedOn w:val="6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basedOn w:val="6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basedOn w:val="6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basedOn w:val="6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basedOn w:val="6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1" w:customStyle="1">
    <w:name w:val="清单表 1 浅色1"/>
    <w:basedOn w:val="6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basedOn w:val="6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3" w:customStyle="1">
    <w:name w:val="List Table 1 Light - Accent 2"/>
    <w:basedOn w:val="6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4" w:customStyle="1">
    <w:name w:val="List Table 1 Light - Accent 3"/>
    <w:basedOn w:val="6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5" w:customStyle="1">
    <w:name w:val="List Table 1 Light - Accent 4"/>
    <w:basedOn w:val="6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basedOn w:val="6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List Table 1 Light - Accent 6"/>
    <w:basedOn w:val="6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清单表 21"/>
    <w:basedOn w:val="6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basedOn w:val="6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0" w:customStyle="1">
    <w:name w:val="List Table 2 - Accent 2"/>
    <w:basedOn w:val="6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1" w:customStyle="1">
    <w:name w:val="List Table 2 - Accent 3"/>
    <w:basedOn w:val="6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2" w:customStyle="1">
    <w:name w:val="List Table 2 - Accent 4"/>
    <w:basedOn w:val="6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3" w:customStyle="1">
    <w:name w:val="List Table 2 - Accent 5"/>
    <w:basedOn w:val="6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4" w:customStyle="1">
    <w:name w:val="List Table 2 - Accent 6"/>
    <w:basedOn w:val="6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5" w:customStyle="1">
    <w:name w:val="清单表 31"/>
    <w:basedOn w:val="6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basedOn w:val="6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3 - Accent 2"/>
    <w:basedOn w:val="6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8" w:customStyle="1">
    <w:name w:val="List Table 3 - Accent 3"/>
    <w:basedOn w:val="6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9" w:customStyle="1">
    <w:name w:val="List Table 3 - Accent 4"/>
    <w:basedOn w:val="6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0" w:customStyle="1">
    <w:name w:val="List Table 3 - Accent 5"/>
    <w:basedOn w:val="6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1" w:customStyle="1">
    <w:name w:val="List Table 3 - Accent 6"/>
    <w:basedOn w:val="6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2" w:customStyle="1">
    <w:name w:val="清单表 41"/>
    <w:basedOn w:val="6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basedOn w:val="6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4 - Accent 2"/>
    <w:basedOn w:val="6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5" w:customStyle="1">
    <w:name w:val="List Table 4 - Accent 3"/>
    <w:basedOn w:val="6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6" w:customStyle="1">
    <w:name w:val="List Table 4 - Accent 4"/>
    <w:basedOn w:val="6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7" w:customStyle="1">
    <w:name w:val="List Table 4 - Accent 5"/>
    <w:basedOn w:val="6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8" w:customStyle="1">
    <w:name w:val="List Table 4 - Accent 6"/>
    <w:basedOn w:val="6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9" w:customStyle="1">
    <w:name w:val="清单表 5 深色1"/>
    <w:basedOn w:val="6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basedOn w:val="6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basedOn w:val="6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basedOn w:val="6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basedOn w:val="6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basedOn w:val="6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basedOn w:val="6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6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basedOn w:val="6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8" w:customStyle="1">
    <w:name w:val="List Table 6 Colorful - Accent 2"/>
    <w:basedOn w:val="6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9" w:customStyle="1">
    <w:name w:val="List Table 6 Colorful - Accent 3"/>
    <w:basedOn w:val="6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0" w:customStyle="1">
    <w:name w:val="List Table 6 Colorful - Accent 4"/>
    <w:basedOn w:val="6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1" w:customStyle="1">
    <w:name w:val="List Table 6 Colorful - Accent 5"/>
    <w:basedOn w:val="6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2" w:customStyle="1">
    <w:name w:val="List Table 6 Colorful - Accent 6"/>
    <w:basedOn w:val="6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3" w:customStyle="1">
    <w:name w:val="清单表 7 彩色1"/>
    <w:basedOn w:val="6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basedOn w:val="6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basedOn w:val="6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basedOn w:val="6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basedOn w:val="6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basedOn w:val="6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basedOn w:val="6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0" w:customStyle="1">
    <w:name w:val="Lined - Accent"/>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2" w:customStyle="1">
    <w:name w:val="Lined - Accent 2"/>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3" w:customStyle="1">
    <w:name w:val="Lined - Accent 3"/>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4" w:customStyle="1">
    <w:name w:val="Lined - Accent 4"/>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Lined - Accent 5"/>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Lined - Accent 6"/>
    <w:basedOn w:val="6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amp; Lined - Accent"/>
    <w:basedOn w:val="6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basedOn w:val="6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Bordered &amp; Lined - Accent 2"/>
    <w:basedOn w:val="6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Bordered &amp; Lined - Accent 3"/>
    <w:basedOn w:val="6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Bordered &amp; Lined - Accent 4"/>
    <w:basedOn w:val="6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Bordered &amp; Lined - Accent 5"/>
    <w:basedOn w:val="6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Bordered &amp; Lined - Accent 6"/>
    <w:basedOn w:val="6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w:basedOn w:val="6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basedOn w:val="6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6" w:customStyle="1">
    <w:name w:val="Bordered - Accent 2"/>
    <w:basedOn w:val="6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7" w:customStyle="1">
    <w:name w:val="Bordered - Accent 3"/>
    <w:basedOn w:val="6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8" w:customStyle="1">
    <w:name w:val="Bordered - Accent 4"/>
    <w:basedOn w:val="6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9" w:customStyle="1">
    <w:name w:val="Bordered - Accent 5"/>
    <w:basedOn w:val="6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0" w:customStyle="1">
    <w:name w:val="Bordered - Accent 6"/>
    <w:basedOn w:val="6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1" w:customStyle="1">
    <w:name w:val="脚注文本 字符"/>
    <w:link w:val="652"/>
    <w:uiPriority w:val="99"/>
    <w:qFormat/>
    <w:rPr>
      <w:sz w:val="18"/>
    </w:rPr>
  </w:style>
  <w:style w:type="character" w:styleId="812" w:customStyle="1">
    <w:name w:val="尾注文本 字符"/>
    <w:link w:val="645"/>
    <w:uiPriority w:val="99"/>
    <w:qFormat/>
    <w:rPr>
      <w:sz w:val="20"/>
    </w:rPr>
  </w:style>
  <w:style w:type="paragraph" w:styleId="813" w:customStyle="1">
    <w:name w:val="TOC 标题1"/>
    <w:uiPriority w:val="39"/>
    <w:unhideWhenUsed/>
    <w:qFormat/>
    <w:rPr>
      <w:rFonts w:ascii="Times New Roman" w:hAnsi="Times New Roman" w:eastAsia="宋体" w:cs="Times New Roman"/>
      <w:lang w:val="en-US" w:eastAsia="zh-CN" w:bidi="ar-SA"/>
    </w:rPr>
  </w:style>
  <w:style w:type="character" w:styleId="814" w:customStyle="1">
    <w:name w:val="正文文本 Char"/>
    <w:basedOn w:val="632"/>
    <w:uiPriority w:val="99"/>
    <w:semiHidden/>
    <w:qFormat/>
    <w:rPr>
      <w:rFonts w:ascii="Times New Roman" w:hAnsi="Times New Roman" w:eastAsia="宋体" w:cs="Times New Roman"/>
      <w:sz w:val="24"/>
      <w:szCs w:val="24"/>
    </w:rPr>
  </w:style>
  <w:style w:type="character" w:styleId="815" w:customStyle="1">
    <w:name w:val="正文文本缩进 3 Char"/>
    <w:basedOn w:val="632"/>
    <w:uiPriority w:val="99"/>
    <w:semiHidden/>
    <w:qFormat/>
    <w:rPr>
      <w:rFonts w:ascii="Times New Roman" w:hAnsi="Times New Roman" w:eastAsia="宋体" w:cs="Times New Roman"/>
      <w:sz w:val="16"/>
      <w:szCs w:val="16"/>
    </w:rPr>
  </w:style>
  <w:style w:type="character" w:styleId="816" w:customStyle="1">
    <w:name w:val="正文文本 字符"/>
    <w:link w:val="639"/>
    <w:uiPriority w:val="99"/>
    <w:qFormat/>
    <w:rPr>
      <w:rFonts w:ascii="Times New Roman" w:hAnsi="Times New Roman" w:eastAsia="宋体" w:cs="Times New Roman"/>
      <w:sz w:val="24"/>
      <w:szCs w:val="24"/>
    </w:rPr>
  </w:style>
  <w:style w:type="character" w:styleId="817" w:customStyle="1">
    <w:name w:val="正文文本缩进 3 字符"/>
    <w:link w:val="654"/>
    <w:uiPriority w:val="99"/>
    <w:qFormat/>
    <w:rPr>
      <w:rFonts w:ascii="Arial" w:hAnsi="Arial" w:eastAsia="仿宋_GB2312" w:cs="Times New Roman"/>
      <w:color w:val="ffff00"/>
      <w:sz w:val="32"/>
      <w:szCs w:val="20"/>
    </w:rPr>
  </w:style>
  <w:style w:type="paragraph" w:styleId="818" w:customStyle="1">
    <w:name w:val="Default"/>
    <w:next w:val="622"/>
    <w:uiPriority w:val="99"/>
    <w:qFormat/>
    <w:pPr>
      <w:widowControl w:val="off"/>
    </w:pPr>
    <w:rPr>
      <w:rFonts w:ascii="仿宋" w:hAnsi="Times New Roman" w:eastAsia="仿宋" w:cs="仿宋"/>
      <w:color w:val="000000"/>
      <w:sz w:val="24"/>
      <w:szCs w:val="24"/>
      <w:lang w:val="en-US" w:eastAsia="zh-CN" w:bidi="ar-SA"/>
    </w:rPr>
  </w:style>
  <w:style w:type="paragraph" w:styleId="819" w:customStyle="1">
    <w:name w:val="WPS Plain"/>
    <w:uiPriority w:val="0"/>
    <w:qFormat/>
    <w:rPr>
      <w:rFonts w:ascii="Times New Roman" w:hAnsi="Times New Roman" w:eastAsia="宋体" w:cs="Times New Roman"/>
      <w:lang w:val="en-US" w:eastAsia="zh-CN" w:bidi="ar-SA"/>
    </w:rPr>
  </w:style>
  <w:style w:type="paragraph" w:styleId="820">
    <w:name w:val="List Paragraph"/>
    <w:basedOn w:val="622"/>
    <w:uiPriority w:val="34"/>
    <w:qFormat/>
    <w:pPr>
      <w:ind w:firstLine="420"/>
    </w:pPr>
    <w:rPr>
      <w:rFonts w:eastAsia="Times New Roman"/>
    </w:rPr>
  </w:style>
  <w:style w:type="character" w:styleId="821" w:customStyle="1">
    <w:name w:val="页眉 字符"/>
    <w:basedOn w:val="632"/>
    <w:link w:val="648"/>
    <w:uiPriority w:val="99"/>
    <w:qFormat/>
    <w:rPr>
      <w:rFonts w:ascii="Times New Roman" w:hAnsi="Times New Roman" w:eastAsia="宋体" w:cs="Times New Roman"/>
      <w:sz w:val="18"/>
      <w:szCs w:val="18"/>
    </w:rPr>
  </w:style>
  <w:style w:type="character" w:styleId="822" w:customStyle="1">
    <w:name w:val="页脚 字符"/>
    <w:basedOn w:val="632"/>
    <w:link w:val="647"/>
    <w:uiPriority w:val="99"/>
    <w:qFormat/>
    <w:rPr>
      <w:rFonts w:ascii="Times New Roman" w:hAnsi="Times New Roman" w:eastAsia="宋体" w:cs="Times New Roman"/>
      <w:sz w:val="18"/>
      <w:szCs w:val="18"/>
    </w:rPr>
  </w:style>
  <w:style w:type="character" w:styleId="823" w:customStyle="1">
    <w:name w:val="批注框文本 字符"/>
    <w:basedOn w:val="632"/>
    <w:link w:val="646"/>
    <w:uiPriority w:val="99"/>
    <w:semiHidden/>
    <w:qFormat/>
    <w:rPr>
      <w:rFonts w:ascii="Times New Roman" w:hAnsi="Times New Roman" w:eastAsia="宋体" w:cs="Times New Roman"/>
      <w:sz w:val="18"/>
      <w:szCs w:val="18"/>
    </w:rPr>
  </w:style>
  <w:style w:type="character" w:styleId="824" w:customStyle="1">
    <w:name w:val="文档结构图 字符"/>
    <w:basedOn w:val="632"/>
    <w:link w:val="637"/>
    <w:uiPriority w:val="99"/>
    <w:qFormat/>
    <w:rPr>
      <w:rFonts w:ascii="宋体" w:hAnsi="Times New Roman" w:eastAsia="宋体" w:cs="Times New Roman"/>
      <w:sz w:val="18"/>
      <w:szCs w:val="18"/>
    </w:rPr>
  </w:style>
  <w:style w:type="character" w:styleId="825" w:customStyle="1">
    <w:name w:val="批注文字 字符"/>
    <w:basedOn w:val="632"/>
    <w:link w:val="638"/>
    <w:uiPriority w:val="99"/>
    <w:qFormat/>
    <w:rPr>
      <w:rFonts w:ascii="Times New Roman" w:hAnsi="Times New Roman" w:eastAsia="宋体" w:cs="Times New Roman"/>
      <w:sz w:val="24"/>
      <w:szCs w:val="24"/>
    </w:rPr>
  </w:style>
  <w:style w:type="character" w:styleId="826" w:customStyle="1">
    <w:name w:val="批注主题 字符"/>
    <w:basedOn w:val="825"/>
    <w:link w:val="660"/>
    <w:uiPriority w:val="99"/>
    <w:semiHidden/>
    <w:qFormat/>
    <w:rPr>
      <w:rFonts w:ascii="Times New Roman" w:hAnsi="Times New Roman" w:eastAsia="宋体" w:cs="Times New Roman"/>
      <w:b/>
      <w:bCs/>
      <w:sz w:val="24"/>
      <w:szCs w:val="24"/>
    </w:rPr>
  </w:style>
  <w:style w:type="paragraph" w:styleId="827" w:customStyle="1">
    <w:name w:val="正文首行缩进2字符"/>
    <w:basedOn w:val="622"/>
    <w:uiPriority w:val="0"/>
    <w:qFormat/>
    <w:pPr>
      <w:ind w:firstLine="482"/>
    </w:pPr>
  </w:style>
  <w:style w:type="character" w:styleId="828" w:customStyle="1">
    <w:name w:val="current"/>
    <w:basedOn w:val="632"/>
    <w:uiPriority w:val="0"/>
    <w:qFormat/>
    <w:rPr>
      <w:b/>
      <w:bCs/>
      <w:color w:val="05a7d8"/>
      <w:sz w:val="18"/>
      <w:szCs w:val="18"/>
    </w:rPr>
  </w:style>
  <w:style w:type="character" w:styleId="829" w:customStyle="1">
    <w:name w:val="l-btn-left"/>
    <w:basedOn w:val="632"/>
    <w:uiPriority w:val="0"/>
    <w:qFormat/>
  </w:style>
  <w:style w:type="character" w:styleId="830" w:customStyle="1">
    <w:name w:val="l-btn-text36"/>
    <w:basedOn w:val="632"/>
    <w:uiPriority w:val="0"/>
    <w:qFormat/>
  </w:style>
  <w:style w:type="character" w:styleId="831" w:customStyle="1">
    <w:name w:val="l-btn-text"/>
    <w:basedOn w:val="632"/>
    <w:uiPriority w:val="0"/>
    <w:qFormat/>
  </w:style>
  <w:style w:type="character" w:styleId="832" w:customStyle="1">
    <w:name w:val="grame"/>
    <w:basedOn w:val="632"/>
    <w:uiPriority w:val="0"/>
    <w:qFormat/>
  </w:style>
  <w:style w:type="paragraph" w:styleId="833" w:customStyle="1">
    <w:name w:val="标准文本"/>
    <w:basedOn w:val="622"/>
    <w:uiPriority w:val="0"/>
    <w:qFormat/>
    <w:pPr>
      <w:ind w:firstLine="480"/>
      <w:spacing w:line="360" w:lineRule="auto"/>
    </w:pPr>
    <w:rPr>
      <w:rFonts w:cs="宋体"/>
      <w:szCs w:val="20"/>
    </w:rPr>
  </w:style>
  <w:style w:type="paragraph" w:styleId="834"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835" w:customStyle="1">
    <w:name w:val="Table Normal"/>
    <w:uiPriority w:val="0"/>
    <w:semiHidden/>
    <w:unhideWhenUsed/>
    <w:qFormat/>
    <w:tblPr>
      <w:tblCellMar>
        <w:left w:w="0" w:type="dxa"/>
        <w:top w:w="0" w:type="dxa"/>
        <w:right w:w="0" w:type="dxa"/>
        <w:bottom w:w="0" w:type="dxa"/>
      </w:tblCellMar>
    </w:tblPr>
  </w:style>
  <w:style w:type="paragraph" w:styleId="836" w:customStyle="1">
    <w:name w:val="Table Text"/>
    <w:basedOn w:val="622"/>
    <w:uiPriority w:val="0"/>
    <w:semiHidden/>
    <w:qFormat/>
    <w:rPr>
      <w:rFonts w:ascii="宋体" w:hAnsi="宋体" w:cs="宋体"/>
      <w:sz w:val="28"/>
      <w:szCs w:val="28"/>
      <w:lang w:eastAsia="en-US"/>
    </w:rPr>
  </w:style>
  <w:style w:type="character" w:styleId="837" w:customStyle="1">
    <w:name w:val="font41"/>
    <w:basedOn w:val="632"/>
    <w:uiPriority w:val="0"/>
    <w:qFormat/>
    <w:rPr>
      <w:rFonts w:hint="eastAsia" w:ascii="仿宋" w:hAnsi="仿宋" w:eastAsia="仿宋" w:cs="仿宋"/>
      <w:color w:val="000000"/>
      <w:sz w:val="24"/>
      <w:szCs w:val="24"/>
      <w:u w:val="none"/>
    </w:rPr>
  </w:style>
  <w:style w:type="character" w:styleId="838" w:customStyle="1">
    <w:name w:val="font121"/>
    <w:basedOn w:val="632"/>
    <w:uiPriority w:val="0"/>
    <w:qFormat/>
    <w:rPr>
      <w:rFonts w:hint="default" w:ascii="Times New Roman" w:hAnsi="Times New Roman" w:cs="Times New Roman"/>
      <w:color w:val="000000"/>
      <w:sz w:val="24"/>
      <w:szCs w:val="24"/>
      <w:u w:val="none"/>
    </w:rPr>
  </w:style>
  <w:style w:type="character" w:styleId="839" w:customStyle="1">
    <w:name w:val="font131"/>
    <w:basedOn w:val="632"/>
    <w:uiPriority w:val="0"/>
    <w:qFormat/>
    <w:rPr>
      <w:rFonts w:hint="eastAsia" w:ascii="宋体" w:hAnsi="宋体" w:eastAsia="宋体" w:cs="宋体"/>
      <w:color w:val="000000"/>
      <w:sz w:val="24"/>
      <w:szCs w:val="24"/>
      <w:u w:val="none"/>
    </w:rPr>
  </w:style>
  <w:style w:type="character" w:styleId="840" w:customStyle="1">
    <w:name w:val="font141"/>
    <w:basedOn w:val="632"/>
    <w:uiPriority w:val="0"/>
    <w:qFormat/>
    <w:rPr>
      <w:rFonts w:ascii="Arial" w:hAnsi="Arial" w:cs="Arial"/>
      <w:color w:val="000000"/>
      <w:sz w:val="24"/>
      <w:szCs w:val="24"/>
      <w:u w:val="none"/>
    </w:rPr>
  </w:style>
  <w:style w:type="character" w:styleId="841" w:customStyle="1">
    <w:name w:val="font151"/>
    <w:basedOn w:val="632"/>
    <w:uiPriority w:val="0"/>
    <w:qFormat/>
    <w:rPr>
      <w:rFonts w:ascii="宋体" w:hAnsi="宋体" w:eastAsia="宋体" w:cs="宋体"/>
      <w:color w:val="000000"/>
      <w:sz w:val="24"/>
      <w:szCs w:val="24"/>
      <w:u w:val="none"/>
    </w:rPr>
  </w:style>
  <w:style w:type="paragraph" w:styleId="842" w:customStyle="1">
    <w:name w:val="纯文本12"/>
    <w:basedOn w:val="622"/>
    <w:uiPriority w:val="0"/>
    <w:qFormat/>
    <w:rPr>
      <w:rFonts w:hint="eastAsia" w:ascii="宋体" w:hAnsi="Courier New" w:eastAsia="楷体_GB2312"/>
      <w:sz w:val="28"/>
      <w:szCs w:val="20"/>
    </w:rPr>
  </w:style>
  <w:style w:type="character" w:styleId="843" w:customStyle="1">
    <w:name w:val="正文首行缩进 字符"/>
    <w:basedOn w:val="816"/>
    <w:link w:val="661"/>
    <w:uiPriority w:val="99"/>
    <w:qFormat/>
    <w:rPr>
      <w:rFonts w:ascii="Times New Roman" w:hAnsi="Times New Roman" w:eastAsia="宋体" w:cs="Times New Roman"/>
      <w:sz w:val="21"/>
      <w:szCs w:val="24"/>
    </w:rPr>
  </w:style>
  <w:style w:type="numbering" w:styleId="7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B0946-D2CF-4A6D-ACAA-A7BEAA861FD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黄雪峰</cp:lastModifiedBy>
  <cp:revision>20</cp:revision>
  <dcterms:created xsi:type="dcterms:W3CDTF">2025-11-11T01:23:00Z</dcterms:created>
  <dcterms:modified xsi:type="dcterms:W3CDTF">2025-12-08T07:22:40Z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9CE620B0B9CE4052A0958992A6EB1D19_13</vt:lpwstr>
  </property>
  <property fmtid="{D5CDD505-2E9C-101B-9397-08002B2CF9AE}" pid="4" name="KSOTemplateDocerSaveRecord">
    <vt:lpwstr>eyJoZGlkIjoiZGFmOTA5N2IxNmQ1YWY5MjI1YTlkYmVhY2NiMGJkN2QiLCJ1c2VySWQiOiI3OTE4MTIzMzQifQ==</vt:lpwstr>
  </property>
</Properties>
</file>